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01D8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XLIV/247/22</w:t>
      </w:r>
      <w:r>
        <w:rPr>
          <w:b/>
          <w:caps/>
        </w:rPr>
        <w:br/>
        <w:t>Rady Gminy Korytnica</w:t>
      </w:r>
    </w:p>
    <w:p w:rsidR="00A77B3E" w:rsidRDefault="00201D89">
      <w:pPr>
        <w:spacing w:before="280" w:after="280"/>
        <w:jc w:val="center"/>
        <w:rPr>
          <w:b/>
          <w:caps/>
        </w:rPr>
      </w:pPr>
      <w:r>
        <w:t>z dnia 21 stycznia 2022 r.</w:t>
      </w:r>
    </w:p>
    <w:p w:rsidR="00A77B3E" w:rsidRDefault="00201D89">
      <w:pPr>
        <w:keepNext/>
        <w:spacing w:after="480"/>
        <w:jc w:val="center"/>
      </w:pPr>
      <w:r>
        <w:rPr>
          <w:b/>
        </w:rPr>
        <w:t xml:space="preserve">zmieniająca uchwałę Nr VI/33/19 Rady Gminy Korytnica z dnia 22 marca 2019 r. w sprawie zarządzenia poboru podatków od osób fizycznych w drodze inkasa, wyznaczenia inkasentów </w:t>
      </w:r>
      <w:r>
        <w:rPr>
          <w:b/>
        </w:rPr>
        <w:t>i określenia wysokości wynagrodzenia za inkaso</w:t>
      </w:r>
    </w:p>
    <w:p w:rsidR="00A77B3E" w:rsidRDefault="00201D89">
      <w:pPr>
        <w:keepLines/>
        <w:spacing w:before="120" w:after="120"/>
        <w:ind w:firstLine="227"/>
      </w:pPr>
      <w:r>
        <w:t>Na podstawie art. 18 ust. 2 pkt 8, art. 40 ust. 1, art. 41 ust. 1 ustawy z dnia 8 marca 1990 r. o samorządzie gminnym (t.j. Dz. U. z 2021 r. poz. 1372 ze zm.)  art.6 ust. 12 ustawy z dnia 12 stycznia 1991 r. o</w:t>
      </w:r>
      <w:r>
        <w:t> podatkach i opłatach lokalnych (t.j. Dz. U. z 2019 r. poz. 1170 ze zm.) oraz art. 6b ustawy z dnia 15 listopada 1984 r. o podatku rolnym (t.j. Dz. U. z 2020 r. poz. 333), art. 6 ust. 8 ustawy z dnia 30 października 2002 r. o podatku leśnym (t.j. Dz. U. z </w:t>
      </w:r>
      <w:r>
        <w:t>2019 r. poz. 888 ze zm.), Rada Gminy Korytnica uchwala, co następuje:</w:t>
      </w:r>
    </w:p>
    <w:p w:rsidR="00A77B3E" w:rsidRDefault="00201D8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VI/33/19 Rady Gminy Korytnica z dnia 22 marca 2019 r. w sprawie zarządzenia poboru podatków od osób fizycznych w drodze inkasa, wyznaczenia inkasentów i określenia wyso</w:t>
      </w:r>
      <w:r>
        <w:t>kości wynagrodzenia za inkaso  ( Dz. Urz. Woj. Mazowieckiego z 2019 r. poz. 4437) wprowadza się następujące zmiany:</w:t>
      </w:r>
    </w:p>
    <w:p w:rsidR="00A77B3E" w:rsidRDefault="00201D89">
      <w:pPr>
        <w:spacing w:before="120" w:after="120"/>
        <w:ind w:left="340" w:hanging="227"/>
      </w:pPr>
      <w:r>
        <w:t>1) </w:t>
      </w:r>
      <w:r>
        <w:t>§ 2 otrzymuje brzmienie:</w:t>
      </w:r>
    </w:p>
    <w:p w:rsidR="00A77B3E" w:rsidRDefault="00201D89">
      <w:pPr>
        <w:keepLines/>
        <w:spacing w:before="120" w:after="120"/>
        <w:ind w:left="453" w:firstLine="227"/>
      </w:pPr>
      <w:r>
        <w:t>„</w:t>
      </w:r>
      <w:r>
        <w:t>§ 2. </w:t>
      </w:r>
      <w:r>
        <w:t>Wysokość wynagrodzenia za inkaso podatków ustala się w wysokości 4% od zainkasowanych kwot. Ponadto każdem</w:t>
      </w:r>
      <w:r>
        <w:t>u inkasentowi dodatkowo przyznaję się kwotę 1 600 zł rocznie, płatną w czterech ratach po 400 zł.”.</w:t>
      </w:r>
      <w:r>
        <w:t>;</w:t>
      </w:r>
    </w:p>
    <w:p w:rsidR="00A77B3E" w:rsidRDefault="00201D89">
      <w:pPr>
        <w:spacing w:before="120" w:after="120"/>
        <w:ind w:left="340" w:hanging="227"/>
      </w:pPr>
      <w:r>
        <w:t>2) </w:t>
      </w:r>
      <w:r>
        <w:t>załącznik nr 1 do Uchwały – Wykaz inkasentów otrzymuje brzmienie załącznika nr 1 do niniejszej uchwały.</w:t>
      </w:r>
    </w:p>
    <w:p w:rsidR="00A77B3E" w:rsidRDefault="00201D8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</w:t>
      </w:r>
      <w:r>
        <w:t>y.</w:t>
      </w:r>
    </w:p>
    <w:p w:rsidR="00A77B3E" w:rsidRDefault="00201D8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jej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01D8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31BE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BE5" w:rsidRDefault="00C31B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BE5" w:rsidRDefault="00201D8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01D89">
      <w:pPr>
        <w:keepNext/>
        <w:spacing w:before="120" w:after="120" w:line="360" w:lineRule="auto"/>
        <w:ind w:left="5583"/>
        <w:jc w:val="left"/>
      </w:pPr>
      <w:r>
        <w:lastRenderedPageBreak/>
        <w:fldChar w:fldCharType="begin"/>
      </w:r>
      <w:r>
        <w:fldChar w:fldCharType="end"/>
      </w:r>
      <w:r>
        <w:t>Załącznik do uchwały Nr XLIV/247/22</w:t>
      </w:r>
      <w:r>
        <w:br/>
        <w:t>Rady Gminy Korytnica</w:t>
      </w:r>
      <w:r>
        <w:br/>
        <w:t>z dnia 21 stycznia 2022 r.</w:t>
      </w:r>
    </w:p>
    <w:p w:rsidR="00A77B3E" w:rsidRDefault="00201D89">
      <w:pPr>
        <w:keepNext/>
        <w:spacing w:after="480"/>
        <w:jc w:val="center"/>
      </w:pPr>
      <w:r>
        <w:rPr>
          <w:b/>
        </w:rPr>
        <w:t>Wykaz inkasentów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781"/>
        <w:gridCol w:w="5461"/>
      </w:tblGrid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rPr>
                <w:b/>
              </w:rPr>
              <w:t>Nazwisko i imię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rPr>
                <w:b/>
              </w:rPr>
              <w:t>Sołectwo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Kruszewska Wioleta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Adampol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 xml:space="preserve">Jarosz </w:t>
            </w:r>
            <w:r>
              <w:t>Michał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Bednarze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Leszczyńska Bożena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Chmielew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Roguski Tadeusz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Czaple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Połaska Teresa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Dąbrowa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Roguska Hanna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Decie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Pokora Anna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Górki Borze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Banaszkiewicz Beata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Górki-Grubaki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Nojszewski Józef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Górki Średnie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Żuk Jadwiga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Jaczew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Knap Sławomir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Jugi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Rybiński Zbigniew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Kąty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Zalewska Marta Agata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Komory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Więcek Małgorzata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Korytnica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Laskowska Anna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Kruszew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Karaban Janina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Kupce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Roguski Krzysztof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Leśniki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Czuba Krzysztof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Lipniki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Dzięcioł-Książek Marzena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Maksymilianów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Zastawna Agnieszka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Nojszew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r>
              <w:t>----------------------------------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Nowy Świętochów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Szczęsna Aneta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Paplin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Szpakowski Tadeusz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Pniewnik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Szpakowski Jacek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Połazie Świętochowskie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Głuchowska Krystyna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Rabiany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 xml:space="preserve">Zientara </w:t>
            </w:r>
            <w:r>
              <w:t>Katarzyna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Rąbież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Piwowarczyk Danuta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Roguszyn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Rowicki Andrzej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Rowiska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Piotrowski Mariusz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Sekłak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Grądzka Alicja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Sewerynów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Świętochowska Iwona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Stary Świętochów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Wielądek Łukasz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Szczurów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Malinowski Marek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Trawy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Cholerzyńska Emilia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Turna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Wielądek Małgorzata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Wielądki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Słowik Marek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Wola Korytnicka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Zalewski Józef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Wypychy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Skibniewska Urszula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Zakrzew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39.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Jaczewska Wanda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Zalesie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40.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Wąsowski Stanisław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Żabokliki</w:t>
            </w:r>
          </w:p>
        </w:tc>
      </w:tr>
      <w:tr w:rsidR="00C31BE5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center"/>
            </w:pPr>
            <w:r>
              <w:t>41.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Księżopolska Danuta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01D89">
            <w:pPr>
              <w:jc w:val="left"/>
            </w:pPr>
            <w:r>
              <w:t>Żelazów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31BE5" w:rsidRDefault="00C31BE5">
      <w:pPr>
        <w:rPr>
          <w:szCs w:val="20"/>
        </w:rPr>
      </w:pPr>
    </w:p>
    <w:p w:rsidR="00C31BE5" w:rsidRDefault="00201D8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31BE5" w:rsidRDefault="00201D8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Ustanowienie inkasa i wyznaczenie inkasentów należy do wyłącznej kompetencji rady gminy. Organ stanowiący jednostki samorządu terytorialnego może ustalić</w:t>
      </w:r>
      <w:r>
        <w:rPr>
          <w:szCs w:val="20"/>
        </w:rPr>
        <w:t xml:space="preserve"> wynagrodzenie dla inkasenta z tytułu poboru podatków i opłat stanowiących dochody budżetu jednostki samorządu terytorialnego.</w:t>
      </w:r>
    </w:p>
    <w:p w:rsidR="00C31BE5" w:rsidRDefault="00201D8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Biorąc pod uwagę ogólny wzrost cen i kosztów związanych z wykonywaniem funkcji inkasenta proponuje się zwiększenie wysokości wyna</w:t>
      </w:r>
      <w:r>
        <w:rPr>
          <w:szCs w:val="20"/>
        </w:rPr>
        <w:t>grodzenia za inkaso podatków w wysokości 1 600 zł rocznie, płatną w czterech ratach po 400 zł.</w:t>
      </w:r>
    </w:p>
    <w:p w:rsidR="00C31BE5" w:rsidRDefault="00201D8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brakiem wyboru sołtysa w miejscowości Nowy Świętochów, który pełnił funkcję inkasenta nie wyznacza się inkasenta w miejscowości Nowy Świętochów.</w:t>
      </w:r>
    </w:p>
    <w:sectPr w:rsidR="00C31BE5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89" w:rsidRDefault="00201D89">
      <w:r>
        <w:separator/>
      </w:r>
    </w:p>
  </w:endnote>
  <w:endnote w:type="continuationSeparator" w:id="0">
    <w:p w:rsidR="00201D89" w:rsidRDefault="0020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31B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31BE5" w:rsidRDefault="00201D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73027FF5-4C77-4E8B-9E3C-361C1693DC50.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31BE5" w:rsidRDefault="00201D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A30BE">
            <w:rPr>
              <w:sz w:val="18"/>
            </w:rPr>
            <w:fldChar w:fldCharType="separate"/>
          </w:r>
          <w:r w:rsidR="004A30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31BE5" w:rsidRDefault="00C31BE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31B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31BE5" w:rsidRDefault="00201D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73027FF5-4C77-4E8B-9E3C-361C1693DC50.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31BE5" w:rsidRDefault="00201D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A30BE">
            <w:rPr>
              <w:sz w:val="18"/>
            </w:rPr>
            <w:fldChar w:fldCharType="separate"/>
          </w:r>
          <w:r w:rsidR="004A30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31BE5" w:rsidRDefault="00C31BE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31B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31BE5" w:rsidRDefault="00201D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73027FF5-4C77-4E8B-9E3C-361C1693DC50.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31BE5" w:rsidRDefault="00201D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A30BE">
            <w:rPr>
              <w:sz w:val="18"/>
            </w:rPr>
            <w:fldChar w:fldCharType="separate"/>
          </w:r>
          <w:r w:rsidR="004A30B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31BE5" w:rsidRDefault="00C31B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89" w:rsidRDefault="00201D89">
      <w:r>
        <w:separator/>
      </w:r>
    </w:p>
  </w:footnote>
  <w:footnote w:type="continuationSeparator" w:id="0">
    <w:p w:rsidR="00201D89" w:rsidRDefault="0020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01D89"/>
    <w:rsid w:val="004A30BE"/>
    <w:rsid w:val="00A77B3E"/>
    <w:rsid w:val="00C31BE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00DD7-E342-49E4-8F1A-B52166B0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XLIV/247/22 z dnia 21 stycznia 2022 r.</vt:lpstr>
      <vt:lpstr/>
    </vt:vector>
  </TitlesOfParts>
  <Company>Rada Gminy Korytnica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XLIV/247/22 z dnia 21 stycznia 2022 r.</dc:title>
  <dc:subject>zmieniająca uchwałę Nr VI/33/19 Rady Gminy Korytnica z^dnia 22^marca 2019^r. w^sprawie zarządzenia poboru podatków od osób fizycznych w^drodze inkasa, wyznaczenia inkasentów i^określenia wysokości wynagrodzenia za inkaso</dc:subject>
  <dc:creator>ekarczewska</dc:creator>
  <cp:lastModifiedBy>Ewelina Grzegorzewska</cp:lastModifiedBy>
  <cp:revision>2</cp:revision>
  <dcterms:created xsi:type="dcterms:W3CDTF">2022-01-25T09:11:00Z</dcterms:created>
  <dcterms:modified xsi:type="dcterms:W3CDTF">2022-01-25T09:11:00Z</dcterms:modified>
  <cp:category>Akt prawny</cp:category>
</cp:coreProperties>
</file>