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6754B" w14:textId="77777777" w:rsidR="0039601C" w:rsidRDefault="0039601C" w:rsidP="00EE43D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067E86EE" w14:textId="77777777" w:rsidR="0039601C" w:rsidRDefault="0039601C" w:rsidP="00EE43D8">
      <w:pPr>
        <w:spacing w:after="36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5B74">
        <w:rPr>
          <w:rFonts w:ascii="Times New Roman" w:hAnsi="Times New Roman" w:cs="Times New Roman"/>
          <w:b/>
          <w:sz w:val="44"/>
          <w:szCs w:val="44"/>
        </w:rPr>
        <w:t>Program Funkcjonaln</w:t>
      </w:r>
      <w:r w:rsidR="00B15B74">
        <w:rPr>
          <w:rFonts w:ascii="Times New Roman" w:hAnsi="Times New Roman" w:cs="Times New Roman"/>
          <w:b/>
          <w:sz w:val="44"/>
          <w:szCs w:val="44"/>
        </w:rPr>
        <w:t>o</w:t>
      </w:r>
      <w:r w:rsidRPr="00B15B74">
        <w:rPr>
          <w:rFonts w:ascii="Times New Roman" w:hAnsi="Times New Roman" w:cs="Times New Roman"/>
          <w:b/>
          <w:sz w:val="44"/>
          <w:szCs w:val="44"/>
        </w:rPr>
        <w:t xml:space="preserve"> Użytkowy</w:t>
      </w:r>
    </w:p>
    <w:p w14:paraId="3F0B1348" w14:textId="77777777" w:rsidR="00B15B74" w:rsidRPr="00B15B74" w:rsidRDefault="00B15B74" w:rsidP="00EE43D8">
      <w:pPr>
        <w:spacing w:after="36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6EF7B30" w14:textId="77777777" w:rsidR="00B15B74" w:rsidRPr="00B15B74" w:rsidRDefault="00B15B74" w:rsidP="00EE43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15B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Inwestor (zamawiający)</w:t>
      </w:r>
      <w:r w:rsidRPr="00B15B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:</w:t>
      </w:r>
    </w:p>
    <w:p w14:paraId="4C55A599" w14:textId="77777777" w:rsidR="00B15B74" w:rsidRPr="00B15B74" w:rsidRDefault="00B15B74" w:rsidP="00EE43D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</w:pPr>
      <w:r w:rsidRPr="00B15B74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>Gmina Korytnica</w:t>
      </w:r>
    </w:p>
    <w:p w14:paraId="0CBEAB2A" w14:textId="77777777" w:rsidR="00B15B74" w:rsidRPr="00B15B74" w:rsidRDefault="00B15B74" w:rsidP="00EE43D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</w:pPr>
      <w:r w:rsidRPr="00B15B74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>z siedzibą: Urząd Gminy Korytnica</w:t>
      </w:r>
    </w:p>
    <w:p w14:paraId="09B90FCD" w14:textId="77777777" w:rsidR="0039601C" w:rsidRDefault="00B15B74" w:rsidP="00EE43D8">
      <w:pPr>
        <w:spacing w:after="360" w:line="36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</w:pPr>
      <w:r w:rsidRPr="00B15B74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>07-120 Korytnica, ul. Adama Małkowskiego 20</w:t>
      </w:r>
    </w:p>
    <w:p w14:paraId="1B9FDF07" w14:textId="77777777" w:rsidR="00B15B74" w:rsidRPr="00B15B74" w:rsidRDefault="00B15B74" w:rsidP="00EE43D8">
      <w:pPr>
        <w:spacing w:after="36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5F3BC1D1" w14:textId="2E5C13DF" w:rsidR="000341D3" w:rsidRDefault="0039601C" w:rsidP="00EE43D8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9601C">
        <w:rPr>
          <w:rFonts w:ascii="Times New Roman" w:hAnsi="Times New Roman" w:cs="Times New Roman"/>
          <w:b/>
          <w:sz w:val="32"/>
          <w:szCs w:val="32"/>
          <w:u w:val="single"/>
        </w:rPr>
        <w:t>Nazwa zadania</w:t>
      </w:r>
      <w:r w:rsidRPr="0039601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Budowa</w:t>
      </w:r>
      <w:r w:rsidR="000341D3">
        <w:rPr>
          <w:rFonts w:ascii="Times New Roman" w:hAnsi="Times New Roman" w:cs="Times New Roman"/>
          <w:sz w:val="32"/>
          <w:szCs w:val="32"/>
        </w:rPr>
        <w:t xml:space="preserve"> przydomowych </w:t>
      </w:r>
      <w:r w:rsidR="00C379B8">
        <w:rPr>
          <w:rFonts w:ascii="Times New Roman" w:hAnsi="Times New Roman" w:cs="Times New Roman"/>
          <w:sz w:val="32"/>
          <w:szCs w:val="32"/>
        </w:rPr>
        <w:t xml:space="preserve">oczyszczalni ścieków </w:t>
      </w:r>
      <w:r>
        <w:rPr>
          <w:rFonts w:ascii="Times New Roman" w:hAnsi="Times New Roman" w:cs="Times New Roman"/>
          <w:sz w:val="32"/>
          <w:szCs w:val="32"/>
        </w:rPr>
        <w:t xml:space="preserve">na terenie gminy Korytnica. </w:t>
      </w:r>
    </w:p>
    <w:p w14:paraId="12876A90" w14:textId="77777777" w:rsidR="00B15B74" w:rsidRDefault="00B15B74" w:rsidP="00EE43D8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700FBE8C" w14:textId="77777777" w:rsidR="000341D3" w:rsidRPr="00B15B74" w:rsidRDefault="000341D3" w:rsidP="00EE43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B74">
        <w:rPr>
          <w:rFonts w:ascii="Times New Roman" w:hAnsi="Times New Roman" w:cs="Times New Roman"/>
          <w:b/>
          <w:sz w:val="28"/>
          <w:szCs w:val="28"/>
          <w:u w:val="single"/>
        </w:rPr>
        <w:t>Miejsce budowy:</w:t>
      </w:r>
      <w:r w:rsidRPr="00B15B74">
        <w:rPr>
          <w:rFonts w:ascii="Times New Roman" w:hAnsi="Times New Roman" w:cs="Times New Roman"/>
          <w:sz w:val="28"/>
          <w:szCs w:val="28"/>
        </w:rPr>
        <w:t xml:space="preserve"> miejscowości gminy Korytnica</w:t>
      </w:r>
    </w:p>
    <w:p w14:paraId="270DEF75" w14:textId="77777777" w:rsidR="000341D3" w:rsidRPr="00B15B74" w:rsidRDefault="000341D3" w:rsidP="00EE43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B74">
        <w:rPr>
          <w:rFonts w:ascii="Times New Roman" w:hAnsi="Times New Roman" w:cs="Times New Roman"/>
          <w:b/>
          <w:sz w:val="28"/>
          <w:szCs w:val="28"/>
          <w:u w:val="single"/>
        </w:rPr>
        <w:t>Kody CPV</w:t>
      </w:r>
    </w:p>
    <w:p w14:paraId="5CA812E0" w14:textId="77777777" w:rsidR="000341D3" w:rsidRPr="00B15B74" w:rsidRDefault="000341D3" w:rsidP="00EE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sz w:val="24"/>
          <w:szCs w:val="24"/>
        </w:rPr>
        <w:t>Główny przedmiot – kod wg CPV 45 000 000 – 7 Roboty budowlane.</w:t>
      </w:r>
    </w:p>
    <w:p w14:paraId="36E8FE22" w14:textId="362947D7" w:rsidR="000341D3" w:rsidRPr="00B15B74" w:rsidRDefault="000341D3" w:rsidP="00EE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sz w:val="24"/>
          <w:szCs w:val="24"/>
        </w:rPr>
        <w:t xml:space="preserve">Dodatkowe przedmioty </w:t>
      </w:r>
    </w:p>
    <w:p w14:paraId="236A2144" w14:textId="24FDF52C" w:rsidR="000341D3" w:rsidRPr="00B15B74" w:rsidRDefault="000341D3" w:rsidP="00EE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sz w:val="24"/>
          <w:szCs w:val="24"/>
        </w:rPr>
        <w:t xml:space="preserve">45 111 200 – </w:t>
      </w:r>
      <w:r w:rsidR="00523573">
        <w:rPr>
          <w:rFonts w:ascii="Times New Roman" w:hAnsi="Times New Roman" w:cs="Times New Roman"/>
          <w:sz w:val="24"/>
          <w:szCs w:val="24"/>
        </w:rPr>
        <w:t>0</w:t>
      </w:r>
      <w:r w:rsidRPr="00B15B74">
        <w:rPr>
          <w:rFonts w:ascii="Times New Roman" w:hAnsi="Times New Roman" w:cs="Times New Roman"/>
          <w:sz w:val="24"/>
          <w:szCs w:val="24"/>
        </w:rPr>
        <w:t xml:space="preserve"> Roboty w zakresie </w:t>
      </w:r>
      <w:proofErr w:type="spellStart"/>
      <w:r w:rsidRPr="00B15B74">
        <w:rPr>
          <w:rFonts w:ascii="Times New Roman" w:hAnsi="Times New Roman" w:cs="Times New Roman"/>
          <w:sz w:val="24"/>
          <w:szCs w:val="24"/>
        </w:rPr>
        <w:t>przygot</w:t>
      </w:r>
      <w:proofErr w:type="spellEnd"/>
      <w:r w:rsidRPr="00B15B74">
        <w:rPr>
          <w:rFonts w:ascii="Times New Roman" w:hAnsi="Times New Roman" w:cs="Times New Roman"/>
          <w:sz w:val="24"/>
          <w:szCs w:val="24"/>
        </w:rPr>
        <w:t>. terenu pod budow</w:t>
      </w:r>
      <w:r w:rsidRPr="00B15B74">
        <w:rPr>
          <w:rFonts w:ascii="TT1306o00" w:hAnsi="TT1306o00" w:cs="TT1306o00"/>
          <w:sz w:val="24"/>
          <w:szCs w:val="24"/>
        </w:rPr>
        <w:t xml:space="preserve">ę </w:t>
      </w:r>
      <w:r w:rsidRPr="00B15B74">
        <w:rPr>
          <w:rFonts w:ascii="Times New Roman" w:hAnsi="Times New Roman" w:cs="Times New Roman"/>
          <w:sz w:val="24"/>
          <w:szCs w:val="24"/>
        </w:rPr>
        <w:t>i roboty ziemne</w:t>
      </w:r>
    </w:p>
    <w:p w14:paraId="211B45CE" w14:textId="77777777" w:rsidR="000341D3" w:rsidRPr="00B15B74" w:rsidRDefault="000341D3" w:rsidP="00EE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sz w:val="24"/>
          <w:szCs w:val="24"/>
        </w:rPr>
        <w:t xml:space="preserve">45 232 421 – 9 Roboty w zakresie oczyszczania </w:t>
      </w:r>
      <w:r w:rsidRPr="00B15B74">
        <w:rPr>
          <w:rFonts w:ascii="TT1306o00" w:hAnsi="TT1306o00" w:cs="TT1306o00"/>
          <w:sz w:val="24"/>
          <w:szCs w:val="24"/>
        </w:rPr>
        <w:t>ś</w:t>
      </w:r>
      <w:r w:rsidRPr="00B15B74">
        <w:rPr>
          <w:rFonts w:ascii="Times New Roman" w:hAnsi="Times New Roman" w:cs="Times New Roman"/>
          <w:sz w:val="24"/>
          <w:szCs w:val="24"/>
        </w:rPr>
        <w:t>cieków</w:t>
      </w:r>
    </w:p>
    <w:p w14:paraId="2E51BE83" w14:textId="77777777" w:rsidR="000341D3" w:rsidRPr="00B15B74" w:rsidRDefault="000341D3" w:rsidP="00EE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sz w:val="24"/>
          <w:szCs w:val="24"/>
        </w:rPr>
        <w:t>45 232 460 – 4 Roboty sanitarne</w:t>
      </w:r>
    </w:p>
    <w:p w14:paraId="110676CB" w14:textId="266BAFCB" w:rsidR="000341D3" w:rsidRPr="00B15B74" w:rsidRDefault="000341D3" w:rsidP="00EE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sz w:val="24"/>
          <w:szCs w:val="24"/>
        </w:rPr>
        <w:t xml:space="preserve">45 111 291 - </w:t>
      </w:r>
      <w:r w:rsidR="00523573">
        <w:rPr>
          <w:rFonts w:ascii="Times New Roman" w:hAnsi="Times New Roman" w:cs="Times New Roman"/>
          <w:sz w:val="24"/>
          <w:szCs w:val="24"/>
        </w:rPr>
        <w:t>4</w:t>
      </w:r>
      <w:r w:rsidRPr="00B15B74">
        <w:rPr>
          <w:rFonts w:ascii="Times New Roman" w:hAnsi="Times New Roman" w:cs="Times New Roman"/>
          <w:sz w:val="24"/>
          <w:szCs w:val="24"/>
        </w:rPr>
        <w:t xml:space="preserve"> Roboty w zakresie zagospodarowania terenu</w:t>
      </w:r>
    </w:p>
    <w:p w14:paraId="4007FCFF" w14:textId="1DA2806C" w:rsidR="000341D3" w:rsidRDefault="000341D3" w:rsidP="00EE4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sz w:val="24"/>
          <w:szCs w:val="24"/>
        </w:rPr>
        <w:t>45 315 100 – 9 Instalacyjne roboty elektr</w:t>
      </w:r>
      <w:r w:rsidR="00B35981">
        <w:rPr>
          <w:rFonts w:ascii="Times New Roman" w:hAnsi="Times New Roman" w:cs="Times New Roman"/>
          <w:sz w:val="24"/>
          <w:szCs w:val="24"/>
        </w:rPr>
        <w:t>otechniczne</w:t>
      </w:r>
    </w:p>
    <w:p w14:paraId="0D81A5C5" w14:textId="77777777" w:rsidR="00B15B74" w:rsidRDefault="00B15B74" w:rsidP="00EE43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C135F5" w14:textId="35238733" w:rsidR="00B15B74" w:rsidRDefault="00B15B74" w:rsidP="00EE43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B74">
        <w:rPr>
          <w:rFonts w:ascii="Times New Roman" w:hAnsi="Times New Roman" w:cs="Times New Roman"/>
          <w:b/>
          <w:sz w:val="24"/>
          <w:szCs w:val="24"/>
        </w:rPr>
        <w:t>Opracował</w:t>
      </w:r>
      <w:r>
        <w:rPr>
          <w:rFonts w:ascii="Times New Roman" w:hAnsi="Times New Roman" w:cs="Times New Roman"/>
          <w:sz w:val="24"/>
          <w:szCs w:val="24"/>
        </w:rPr>
        <w:t xml:space="preserve">: Adam Witkowski </w:t>
      </w:r>
    </w:p>
    <w:p w14:paraId="2F068206" w14:textId="27B6F97F" w:rsidR="009F7AD1" w:rsidRDefault="009F7AD1" w:rsidP="00EE43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E4465" w14:textId="77777777" w:rsidR="009F7AD1" w:rsidRDefault="009F7AD1" w:rsidP="00EE43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3FC51B" w14:textId="552C805A" w:rsidR="00B15B74" w:rsidRDefault="00B15B74" w:rsidP="00EE43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Korytnica, </w:t>
      </w:r>
      <w:r w:rsidR="009F7AD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7AD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80D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C3D1E" w14:textId="3AB1548E" w:rsidR="009F7AD1" w:rsidRDefault="009F7AD1" w:rsidP="00EE43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05AF51" w14:textId="77777777" w:rsidR="009F7AD1" w:rsidRDefault="009F7AD1" w:rsidP="00EE43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97321" w14:textId="77777777" w:rsidR="00C37B5D" w:rsidRPr="00EE43D8" w:rsidRDefault="00B15B74" w:rsidP="00EE43D8">
      <w:pPr>
        <w:pStyle w:val="Akapitzlist"/>
        <w:numPr>
          <w:ilvl w:val="0"/>
          <w:numId w:val="1"/>
        </w:numPr>
        <w:spacing w:before="360" w:after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37B5D">
        <w:rPr>
          <w:rFonts w:ascii="Times New Roman" w:hAnsi="Times New Roman" w:cs="Times New Roman"/>
          <w:i/>
          <w:sz w:val="28"/>
          <w:szCs w:val="28"/>
        </w:rPr>
        <w:t xml:space="preserve">Część opisowa programu funkcjonalno użytkowego. </w:t>
      </w:r>
    </w:p>
    <w:p w14:paraId="3F42760E" w14:textId="77777777" w:rsidR="00C37B5D" w:rsidRPr="00C37B5D" w:rsidRDefault="00C37B5D" w:rsidP="00EE43D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7B5D">
        <w:rPr>
          <w:rFonts w:ascii="Times New Roman" w:hAnsi="Times New Roman" w:cs="Times New Roman"/>
          <w:sz w:val="28"/>
          <w:szCs w:val="28"/>
        </w:rPr>
        <w:t>Opis</w:t>
      </w:r>
      <w:r>
        <w:rPr>
          <w:rFonts w:ascii="Times New Roman" w:hAnsi="Times New Roman" w:cs="Times New Roman"/>
          <w:sz w:val="28"/>
          <w:szCs w:val="28"/>
        </w:rPr>
        <w:t xml:space="preserve"> ogólny</w:t>
      </w:r>
      <w:r w:rsidRPr="00C37B5D">
        <w:rPr>
          <w:rFonts w:ascii="Times New Roman" w:hAnsi="Times New Roman" w:cs="Times New Roman"/>
          <w:sz w:val="28"/>
          <w:szCs w:val="28"/>
        </w:rPr>
        <w:t xml:space="preserve"> przedmiotu zamówienia </w:t>
      </w:r>
    </w:p>
    <w:p w14:paraId="73B7D259" w14:textId="77777777" w:rsidR="003D1435" w:rsidRPr="00EB3D58" w:rsidRDefault="003D1435" w:rsidP="00EE43D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D58">
        <w:rPr>
          <w:rFonts w:ascii="Times New Roman" w:hAnsi="Times New Roman" w:cs="Times New Roman"/>
          <w:b/>
          <w:i/>
          <w:sz w:val="24"/>
          <w:szCs w:val="24"/>
        </w:rPr>
        <w:t xml:space="preserve">Parametry określające wielkość obiektu oraz zakres robót. </w:t>
      </w:r>
    </w:p>
    <w:p w14:paraId="6E0D834F" w14:textId="77777777" w:rsidR="00C379B8" w:rsidRPr="00C379B8" w:rsidRDefault="00C379B8" w:rsidP="00C37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Ogólny opis instalacji:</w:t>
      </w:r>
    </w:p>
    <w:p w14:paraId="17736BF5" w14:textId="77777777" w:rsidR="00C379B8" w:rsidRDefault="00C379B8" w:rsidP="00C379B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0DEB">
        <w:rPr>
          <w:rFonts w:ascii="Times New Roman" w:hAnsi="Times New Roman" w:cs="Times New Roman"/>
          <w:sz w:val="24"/>
          <w:szCs w:val="24"/>
        </w:rPr>
        <w:t xml:space="preserve">instalacje w ramach zwykłego korzystania z wód </w:t>
      </w:r>
      <w:r>
        <w:rPr>
          <w:rFonts w:ascii="Times New Roman" w:hAnsi="Times New Roman" w:cs="Times New Roman"/>
          <w:sz w:val="24"/>
          <w:szCs w:val="24"/>
        </w:rPr>
        <w:t xml:space="preserve"> – do 5 m</w:t>
      </w:r>
      <w:r w:rsidRPr="00114C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/dobę </w:t>
      </w:r>
    </w:p>
    <w:p w14:paraId="42014C07" w14:textId="1F8D5829" w:rsidR="00C379B8" w:rsidRDefault="00C379B8" w:rsidP="00C379B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odprowadzanie ścieków oczyszczonych – do gruntu na terenie posesji</w:t>
      </w:r>
      <w:r w:rsidR="006D0DEB">
        <w:rPr>
          <w:rFonts w:ascii="Times New Roman" w:hAnsi="Times New Roman" w:cs="Times New Roman"/>
          <w:sz w:val="24"/>
          <w:szCs w:val="24"/>
        </w:rPr>
        <w:t xml:space="preserve"> poprzez staw chłonny</w:t>
      </w:r>
      <w:r w:rsidR="00614A06">
        <w:rPr>
          <w:rFonts w:ascii="Times New Roman" w:hAnsi="Times New Roman" w:cs="Times New Roman"/>
          <w:sz w:val="24"/>
          <w:szCs w:val="24"/>
        </w:rPr>
        <w:t xml:space="preserve"> </w:t>
      </w:r>
      <w:r w:rsidR="00927D36">
        <w:rPr>
          <w:rFonts w:ascii="Times New Roman" w:hAnsi="Times New Roman" w:cs="Times New Roman"/>
          <w:sz w:val="24"/>
          <w:szCs w:val="24"/>
        </w:rPr>
        <w:t xml:space="preserve">wspomagany drenażem. Nie </w:t>
      </w:r>
      <w:r w:rsidR="00114CD6">
        <w:rPr>
          <w:rFonts w:ascii="Times New Roman" w:hAnsi="Times New Roman" w:cs="Times New Roman"/>
          <w:sz w:val="24"/>
          <w:szCs w:val="24"/>
        </w:rPr>
        <w:t>dopuszcza</w:t>
      </w:r>
      <w:r w:rsidR="00927D36">
        <w:rPr>
          <w:rFonts w:ascii="Times New Roman" w:hAnsi="Times New Roman" w:cs="Times New Roman"/>
          <w:sz w:val="24"/>
          <w:szCs w:val="24"/>
        </w:rPr>
        <w:t xml:space="preserve"> się wykorzystania wyłącznie drenażu jako elementu odprowadzającego ścieki oczyszczone. </w:t>
      </w:r>
    </w:p>
    <w:p w14:paraId="46CE80F5" w14:textId="5AA8CD6A" w:rsidR="00C379B8" w:rsidRDefault="00C379B8" w:rsidP="006E4B4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ścieki dopływające – tylko i wyłącznie ścieki bytowe, bez ścieków dowożonych </w:t>
      </w:r>
      <w:r w:rsidR="00614A06">
        <w:rPr>
          <w:rFonts w:ascii="Times New Roman" w:hAnsi="Times New Roman" w:cs="Times New Roman"/>
          <w:sz w:val="24"/>
          <w:szCs w:val="24"/>
        </w:rPr>
        <w:t xml:space="preserve">i technologicznych </w:t>
      </w:r>
    </w:p>
    <w:p w14:paraId="7B361DBA" w14:textId="4C5662D0" w:rsidR="00C37B5D" w:rsidRDefault="00C37B5D" w:rsidP="00EE4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435">
        <w:rPr>
          <w:rFonts w:ascii="Times New Roman" w:hAnsi="Times New Roman" w:cs="Times New Roman"/>
          <w:sz w:val="24"/>
          <w:szCs w:val="24"/>
        </w:rPr>
        <w:t>Przedmiotem zamówienia jest zaprojektowanie</w:t>
      </w:r>
      <w:r w:rsidR="00083DC3" w:rsidRPr="003D1435">
        <w:rPr>
          <w:rFonts w:ascii="Times New Roman" w:hAnsi="Times New Roman" w:cs="Times New Roman"/>
          <w:sz w:val="24"/>
          <w:szCs w:val="24"/>
        </w:rPr>
        <w:t>, skuteczne zgłoszenie w Starostwie Powiatowym</w:t>
      </w:r>
      <w:r w:rsidRPr="003D1435">
        <w:rPr>
          <w:rFonts w:ascii="Times New Roman" w:hAnsi="Times New Roman" w:cs="Times New Roman"/>
          <w:sz w:val="24"/>
          <w:szCs w:val="24"/>
        </w:rPr>
        <w:t xml:space="preserve"> i budowa </w:t>
      </w:r>
      <w:r w:rsidR="006E4B45">
        <w:rPr>
          <w:rFonts w:ascii="Times New Roman" w:hAnsi="Times New Roman" w:cs="Times New Roman"/>
          <w:sz w:val="24"/>
          <w:szCs w:val="24"/>
        </w:rPr>
        <w:t xml:space="preserve">przydomowych oczyszczalni ścieków (POŚ) </w:t>
      </w:r>
      <w:r w:rsidRPr="003D1435">
        <w:rPr>
          <w:rFonts w:ascii="Times New Roman" w:hAnsi="Times New Roman" w:cs="Times New Roman"/>
          <w:sz w:val="24"/>
          <w:szCs w:val="24"/>
        </w:rPr>
        <w:t xml:space="preserve">w ilości </w:t>
      </w:r>
      <w:r w:rsidR="008704BB">
        <w:rPr>
          <w:rFonts w:ascii="Times New Roman" w:hAnsi="Times New Roman" w:cs="Times New Roman"/>
          <w:sz w:val="24"/>
          <w:szCs w:val="24"/>
        </w:rPr>
        <w:t>204</w:t>
      </w:r>
      <w:r w:rsidR="00961F22">
        <w:rPr>
          <w:rFonts w:ascii="Times New Roman" w:hAnsi="Times New Roman" w:cs="Times New Roman"/>
          <w:sz w:val="24"/>
          <w:szCs w:val="24"/>
        </w:rPr>
        <w:t xml:space="preserve"> </w:t>
      </w:r>
      <w:r w:rsidRPr="003D1435">
        <w:rPr>
          <w:rFonts w:ascii="Times New Roman" w:hAnsi="Times New Roman" w:cs="Times New Roman"/>
          <w:sz w:val="24"/>
          <w:szCs w:val="24"/>
        </w:rPr>
        <w:t>szt. Obiekty te powstaną w wybranych przez zamawiającego lokalizacjach – przy budynkach jednorodzinnych znajdujących się na terenie gminy Korytnica</w:t>
      </w:r>
      <w:r w:rsidR="00614A06">
        <w:rPr>
          <w:rFonts w:ascii="Times New Roman" w:hAnsi="Times New Roman" w:cs="Times New Roman"/>
          <w:sz w:val="24"/>
          <w:szCs w:val="24"/>
        </w:rPr>
        <w:t xml:space="preserve"> w miejscowościach</w:t>
      </w:r>
      <w:r w:rsidR="00961F22">
        <w:rPr>
          <w:rFonts w:ascii="Times New Roman" w:hAnsi="Times New Roman" w:cs="Times New Roman"/>
          <w:sz w:val="24"/>
          <w:szCs w:val="24"/>
        </w:rPr>
        <w:t xml:space="preserve">: Bednarze, </w:t>
      </w:r>
      <w:proofErr w:type="spellStart"/>
      <w:r w:rsidR="00961F22">
        <w:rPr>
          <w:rFonts w:ascii="Times New Roman" w:hAnsi="Times New Roman" w:cs="Times New Roman"/>
          <w:sz w:val="24"/>
          <w:szCs w:val="24"/>
        </w:rPr>
        <w:t>Decie</w:t>
      </w:r>
      <w:proofErr w:type="spellEnd"/>
      <w:r w:rsidR="00961F22">
        <w:rPr>
          <w:rFonts w:ascii="Times New Roman" w:hAnsi="Times New Roman" w:cs="Times New Roman"/>
          <w:sz w:val="24"/>
          <w:szCs w:val="24"/>
        </w:rPr>
        <w:t xml:space="preserve">, Górki Grubaki, Jaczew, </w:t>
      </w:r>
      <w:proofErr w:type="spellStart"/>
      <w:r w:rsidR="00961F22">
        <w:rPr>
          <w:rFonts w:ascii="Times New Roman" w:hAnsi="Times New Roman" w:cs="Times New Roman"/>
          <w:sz w:val="24"/>
          <w:szCs w:val="24"/>
        </w:rPr>
        <w:t>Jugi</w:t>
      </w:r>
      <w:proofErr w:type="spellEnd"/>
      <w:r w:rsidR="00961F22">
        <w:rPr>
          <w:rFonts w:ascii="Times New Roman" w:hAnsi="Times New Roman" w:cs="Times New Roman"/>
          <w:sz w:val="24"/>
          <w:szCs w:val="24"/>
        </w:rPr>
        <w:t xml:space="preserve">, Komory, Korytnica, Kruszew, Kupce, Leśniki, Lipniki, Maksymilianów, Nowy Świętochów, Paplin, Pniewnik, Połazie Świętochowskie, Rabiany, </w:t>
      </w:r>
      <w:proofErr w:type="spellStart"/>
      <w:r w:rsidR="00961F22">
        <w:rPr>
          <w:rFonts w:ascii="Times New Roman" w:hAnsi="Times New Roman" w:cs="Times New Roman"/>
          <w:sz w:val="24"/>
          <w:szCs w:val="24"/>
        </w:rPr>
        <w:t>Rąbież</w:t>
      </w:r>
      <w:proofErr w:type="spellEnd"/>
      <w:r w:rsidR="00961F22">
        <w:rPr>
          <w:rFonts w:ascii="Times New Roman" w:hAnsi="Times New Roman" w:cs="Times New Roman"/>
          <w:sz w:val="24"/>
          <w:szCs w:val="24"/>
        </w:rPr>
        <w:t>, Roguszyn, Rowiska, Sekłak, Sewerynów, Stary Świętochów, Szczurów, Turna, Trawy, Wielądki, Wola Korytnicka, Wypychy, Zakrzew, Zalesie, Żabokliki, Żelazów</w:t>
      </w:r>
      <w:r w:rsidRPr="003D1435">
        <w:rPr>
          <w:rFonts w:ascii="Times New Roman" w:hAnsi="Times New Roman" w:cs="Times New Roman"/>
          <w:sz w:val="24"/>
          <w:szCs w:val="24"/>
        </w:rPr>
        <w:t>. Wykonawca zobowiązany jest do zaprojektowania i budowy oczyszczalni dostosowanej do ilości osób zamieszkujących dany budyne</w:t>
      </w:r>
      <w:r w:rsidR="008704BB">
        <w:rPr>
          <w:rFonts w:ascii="Times New Roman" w:hAnsi="Times New Roman" w:cs="Times New Roman"/>
          <w:sz w:val="24"/>
          <w:szCs w:val="24"/>
        </w:rPr>
        <w:t xml:space="preserve">k. </w:t>
      </w:r>
    </w:p>
    <w:p w14:paraId="661F69E5" w14:textId="77777777" w:rsidR="002517B1" w:rsidRDefault="002517B1" w:rsidP="00EE4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praz objętych zamówieniem obejmie co najmniej:</w:t>
      </w:r>
    </w:p>
    <w:p w14:paraId="5E2E63CF" w14:textId="5959FD91" w:rsidR="001C786F" w:rsidRDefault="001C786F" w:rsidP="00EE43D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fazie projektowej</w:t>
      </w:r>
      <w:r w:rsidR="00F80D2F">
        <w:rPr>
          <w:rFonts w:ascii="Times New Roman" w:hAnsi="Times New Roman" w:cs="Times New Roman"/>
          <w:sz w:val="24"/>
          <w:szCs w:val="24"/>
        </w:rPr>
        <w:t xml:space="preserve"> (czynności do wykonania na każdej działce wybranej do budowy POŚ)</w:t>
      </w:r>
      <w:r>
        <w:rPr>
          <w:rFonts w:ascii="Times New Roman" w:hAnsi="Times New Roman" w:cs="Times New Roman"/>
          <w:sz w:val="24"/>
          <w:szCs w:val="24"/>
        </w:rPr>
        <w:t xml:space="preserve"> – wizyta </w:t>
      </w:r>
      <w:r w:rsidR="00C04411">
        <w:rPr>
          <w:rFonts w:ascii="Times New Roman" w:hAnsi="Times New Roman" w:cs="Times New Roman"/>
          <w:sz w:val="24"/>
          <w:szCs w:val="24"/>
        </w:rPr>
        <w:t>na</w:t>
      </w:r>
      <w:r w:rsidR="00F80D2F">
        <w:rPr>
          <w:rFonts w:ascii="Times New Roman" w:hAnsi="Times New Roman" w:cs="Times New Roman"/>
          <w:sz w:val="24"/>
          <w:szCs w:val="24"/>
        </w:rPr>
        <w:t xml:space="preserve"> </w:t>
      </w:r>
      <w:r w:rsidR="00C04411">
        <w:rPr>
          <w:rFonts w:ascii="Times New Roman" w:hAnsi="Times New Roman" w:cs="Times New Roman"/>
          <w:sz w:val="24"/>
          <w:szCs w:val="24"/>
        </w:rPr>
        <w:t>działce, przedstawienie</w:t>
      </w:r>
      <w:r w:rsidR="00F80D2F">
        <w:rPr>
          <w:rFonts w:ascii="Times New Roman" w:hAnsi="Times New Roman" w:cs="Times New Roman"/>
          <w:sz w:val="24"/>
          <w:szCs w:val="24"/>
        </w:rPr>
        <w:t xml:space="preserve"> użytkownikowi</w:t>
      </w:r>
      <w:r w:rsidR="00C04411">
        <w:rPr>
          <w:rFonts w:ascii="Times New Roman" w:hAnsi="Times New Roman" w:cs="Times New Roman"/>
          <w:sz w:val="24"/>
          <w:szCs w:val="24"/>
        </w:rPr>
        <w:t xml:space="preserve"> założeń technicznych planowanej do budowy oczyszczalni</w:t>
      </w:r>
      <w:r w:rsidR="00F80D2F">
        <w:rPr>
          <w:rFonts w:ascii="Times New Roman" w:hAnsi="Times New Roman" w:cs="Times New Roman"/>
          <w:sz w:val="24"/>
          <w:szCs w:val="24"/>
        </w:rPr>
        <w:t xml:space="preserve">, </w:t>
      </w:r>
      <w:r w:rsidR="00812993">
        <w:rPr>
          <w:rFonts w:ascii="Times New Roman" w:hAnsi="Times New Roman" w:cs="Times New Roman"/>
          <w:sz w:val="24"/>
          <w:szCs w:val="24"/>
        </w:rPr>
        <w:t>rozpoznanie geologiczne terenu,</w:t>
      </w:r>
      <w:r w:rsidR="00C04411">
        <w:rPr>
          <w:rFonts w:ascii="Times New Roman" w:hAnsi="Times New Roman" w:cs="Times New Roman"/>
          <w:sz w:val="24"/>
          <w:szCs w:val="24"/>
        </w:rPr>
        <w:t xml:space="preserve"> ustalenie z użytkownikiem lokalizacji poszczególnych elementów, </w:t>
      </w:r>
      <w:r w:rsidR="00812993">
        <w:rPr>
          <w:rFonts w:ascii="Times New Roman" w:hAnsi="Times New Roman" w:cs="Times New Roman"/>
          <w:sz w:val="24"/>
          <w:szCs w:val="24"/>
        </w:rPr>
        <w:t xml:space="preserve">wykonanie dokumentacji niezbędnej do zgłoszenia oczyszczalni (wrysowanie w mapę do celów opiniodawczych, sporządzenie dokumentacji opisowej i rysunkowej), zgłoszenie oczyszczalni w Starostwie Powiatowym w Węgrowie, uzyskanie zaświadczenia o braku sprzeciwu – jeśli Starostwo takie zaświadczenie wydaje. </w:t>
      </w:r>
    </w:p>
    <w:p w14:paraId="34B7F270" w14:textId="2744F0FC" w:rsidR="00812993" w:rsidRDefault="00812993" w:rsidP="00EE43D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fazie budowlanej – powiadomienie użytkowników o planowanym terminie budowy, wyznaczenie elementów w terenie, budowa POŚ, uporządkowanie terenu budowy, przygotowanie obiektu do rozruchu, uruchomienie instalacji, przygotowanie obiektu do odbioru </w:t>
      </w:r>
      <w:r w:rsidR="00717B57">
        <w:rPr>
          <w:rFonts w:ascii="Times New Roman" w:hAnsi="Times New Roman" w:cs="Times New Roman"/>
          <w:sz w:val="24"/>
          <w:szCs w:val="24"/>
        </w:rPr>
        <w:t>częściowego</w:t>
      </w:r>
      <w:r w:rsidR="009C3C0B">
        <w:rPr>
          <w:rFonts w:ascii="Times New Roman" w:hAnsi="Times New Roman" w:cs="Times New Roman"/>
          <w:sz w:val="24"/>
          <w:szCs w:val="24"/>
        </w:rPr>
        <w:t xml:space="preserve">, przeszkolenie użytkowników w zakresie eksploatacji instalacji. </w:t>
      </w:r>
    </w:p>
    <w:p w14:paraId="1ADDC9CB" w14:textId="06EA5F60" w:rsidR="009F7AD1" w:rsidRDefault="009F7AD1" w:rsidP="009F7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9911B" w14:textId="4F20B198" w:rsidR="009F7AD1" w:rsidRDefault="009F7AD1" w:rsidP="009F7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9E691" w14:textId="121F140F" w:rsidR="009F7AD1" w:rsidRDefault="009F7AD1" w:rsidP="009F7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12C96" w14:textId="3E28459E" w:rsidR="009F7AD1" w:rsidRDefault="009F7AD1" w:rsidP="009F7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3910C" w14:textId="77777777" w:rsidR="009F7AD1" w:rsidRPr="009F7AD1" w:rsidRDefault="009F7AD1" w:rsidP="009F7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3F8CD" w14:textId="77777777" w:rsidR="0094798A" w:rsidRDefault="00E34636" w:rsidP="00E3463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34636">
        <w:rPr>
          <w:rFonts w:ascii="Times New Roman" w:hAnsi="Times New Roman" w:cs="Times New Roman"/>
          <w:i/>
          <w:iCs/>
          <w:sz w:val="24"/>
          <w:szCs w:val="24"/>
        </w:rPr>
        <w:lastRenderedPageBreak/>
        <w:t>Tabela 1. Lista miejscowości z adresami budynków, numerami działek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wielkością </w:t>
      </w:r>
      <w:r w:rsidRPr="00E34636">
        <w:rPr>
          <w:rFonts w:ascii="Times New Roman" w:hAnsi="Times New Roman" w:cs="Times New Roman"/>
          <w:i/>
          <w:iCs/>
          <w:sz w:val="24"/>
          <w:szCs w:val="24"/>
        </w:rPr>
        <w:t>RLM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oraz numerem katalogowym</w:t>
      </w:r>
      <w:r w:rsidRPr="00E346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960"/>
        <w:gridCol w:w="1134"/>
        <w:gridCol w:w="709"/>
        <w:gridCol w:w="1134"/>
        <w:gridCol w:w="425"/>
        <w:gridCol w:w="567"/>
        <w:gridCol w:w="1418"/>
        <w:gridCol w:w="850"/>
        <w:gridCol w:w="567"/>
        <w:gridCol w:w="1134"/>
      </w:tblGrid>
      <w:tr w:rsidR="0094798A" w:rsidRPr="0094798A" w14:paraId="5D396E80" w14:textId="77777777" w:rsidTr="0094798A">
        <w:trPr>
          <w:trHeight w:val="300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247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A22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inwestycja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BA3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zcionka tekstu podstawowego" w:eastAsia="Times New Roman" w:hAnsi="Czcionka tekstu podstawowego" w:cs="Calibri"/>
                <w:b/>
                <w:bCs/>
                <w:sz w:val="20"/>
                <w:szCs w:val="20"/>
                <w:lang w:eastAsia="pl-PL"/>
              </w:rPr>
              <w:t xml:space="preserve">dz. </w:t>
            </w:r>
            <w:proofErr w:type="spellStart"/>
            <w:r w:rsidRPr="0094798A">
              <w:rPr>
                <w:rFonts w:ascii="Czcionka tekstu podstawowego" w:eastAsia="Times New Roman" w:hAnsi="Czcionka tekstu podstawowego" w:cs="Calibri"/>
                <w:b/>
                <w:bCs/>
                <w:sz w:val="20"/>
                <w:szCs w:val="20"/>
                <w:lang w:eastAsia="pl-PL"/>
              </w:rPr>
              <w:t>ewid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648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RLM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C69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katalog. (nr mapy)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4FE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D12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40D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inwestycja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A3F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zcionka tekstu podstawowego" w:eastAsia="Times New Roman" w:hAnsi="Czcionka tekstu podstawowego" w:cs="Calibri"/>
                <w:b/>
                <w:bCs/>
                <w:sz w:val="20"/>
                <w:szCs w:val="20"/>
                <w:lang w:eastAsia="pl-PL"/>
              </w:rPr>
              <w:t xml:space="preserve">dz. </w:t>
            </w:r>
            <w:proofErr w:type="spellStart"/>
            <w:r w:rsidRPr="0094798A">
              <w:rPr>
                <w:rFonts w:ascii="Czcionka tekstu podstawowego" w:eastAsia="Times New Roman" w:hAnsi="Czcionka tekstu podstawowego" w:cs="Calibri"/>
                <w:b/>
                <w:bCs/>
                <w:sz w:val="20"/>
                <w:szCs w:val="20"/>
                <w:lang w:eastAsia="pl-PL"/>
              </w:rPr>
              <w:t>ewid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EEE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  <w:t>RLM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17C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katalog. (nr mapy)</w:t>
            </w:r>
          </w:p>
        </w:tc>
      </w:tr>
      <w:tr w:rsidR="0094798A" w:rsidRPr="0094798A" w14:paraId="37AA5F6C" w14:textId="77777777" w:rsidTr="0094798A">
        <w:trPr>
          <w:trHeight w:val="300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1C9B" w14:textId="77777777" w:rsidR="0094798A" w:rsidRPr="0094798A" w:rsidRDefault="0094798A" w:rsidP="0094798A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6D07" w14:textId="77777777" w:rsidR="0094798A" w:rsidRPr="0094798A" w:rsidRDefault="0094798A" w:rsidP="0094798A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962A" w14:textId="77777777" w:rsidR="0094798A" w:rsidRPr="0094798A" w:rsidRDefault="0094798A" w:rsidP="0094798A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7CF6" w14:textId="77777777" w:rsidR="0094798A" w:rsidRPr="0094798A" w:rsidRDefault="0094798A" w:rsidP="0094798A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A995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862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7BE2" w14:textId="77777777" w:rsidR="0094798A" w:rsidRPr="0094798A" w:rsidRDefault="0094798A" w:rsidP="0094798A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4E5D" w14:textId="77777777" w:rsidR="0094798A" w:rsidRPr="0094798A" w:rsidRDefault="0094798A" w:rsidP="0094798A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27A4" w14:textId="77777777" w:rsidR="0094798A" w:rsidRPr="0094798A" w:rsidRDefault="0094798A" w:rsidP="0094798A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A0F6" w14:textId="77777777" w:rsidR="0094798A" w:rsidRPr="0094798A" w:rsidRDefault="0094798A" w:rsidP="0094798A">
            <w:pPr>
              <w:spacing w:after="0" w:line="240" w:lineRule="auto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C3CD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4798A" w:rsidRPr="0094798A" w14:paraId="1B1BB46B" w14:textId="77777777" w:rsidTr="0094798A">
        <w:trPr>
          <w:trHeight w:val="300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84CF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B31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Bednarze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6F6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6C4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Rabiany</w:t>
            </w:r>
          </w:p>
        </w:tc>
      </w:tr>
      <w:tr w:rsidR="0094798A" w:rsidRPr="0094798A" w14:paraId="59EFFCE0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3CAC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571E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Bednarze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026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517/3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D1F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87F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CDC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0F41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00CA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Rabiany 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067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175/5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0A0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A5B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119</w:t>
            </w:r>
          </w:p>
        </w:tc>
      </w:tr>
      <w:tr w:rsidR="0094798A" w:rsidRPr="0094798A" w14:paraId="5A6EF7BF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FB56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EF0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Decie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CE42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8C19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77EB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4E3C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Rabiany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21C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6C5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5E2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94798A" w:rsidRPr="0094798A" w14:paraId="1AB11D82" w14:textId="77777777" w:rsidTr="0094798A">
        <w:trPr>
          <w:trHeight w:val="28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399E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5D6E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Decie</w:t>
            </w:r>
            <w:proofErr w:type="spellEnd"/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28B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124/4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DF1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AE6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585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FBC6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9B7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Rąbież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26F3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4798A" w:rsidRPr="0094798A" w14:paraId="221F64B2" w14:textId="77777777" w:rsidTr="0094798A">
        <w:trPr>
          <w:trHeight w:val="28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C6EA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CBD0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Decie</w:t>
            </w:r>
            <w:proofErr w:type="spellEnd"/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A50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0B4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7CA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248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0213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3AC5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Rąbież</w:t>
            </w:r>
            <w:proofErr w:type="spellEnd"/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3CF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28/1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4EF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D41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121</w:t>
            </w:r>
          </w:p>
        </w:tc>
      </w:tr>
      <w:tr w:rsidR="0094798A" w:rsidRPr="0094798A" w14:paraId="2E36E162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D64F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5FC6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Decie</w:t>
            </w:r>
            <w:proofErr w:type="spellEnd"/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2F4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124/2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BCC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7C5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57B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0611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7F2F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Rąbież</w:t>
            </w:r>
            <w:proofErr w:type="spellEnd"/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131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BA6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275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122</w:t>
            </w:r>
          </w:p>
        </w:tc>
      </w:tr>
      <w:tr w:rsidR="0094798A" w:rsidRPr="0094798A" w14:paraId="18B3AF25" w14:textId="77777777" w:rsidTr="0094798A">
        <w:trPr>
          <w:trHeight w:val="300"/>
          <w:jc w:val="center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44B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Górki Grubaki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11B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C51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Roguszyn</w:t>
            </w:r>
          </w:p>
        </w:tc>
      </w:tr>
      <w:tr w:rsidR="0094798A" w:rsidRPr="0094798A" w14:paraId="11131112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EE77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24C5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Górki Grubaki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75B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4A7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C42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72E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730B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4662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Roguszyn 24A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123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219/1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AD8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ECA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123</w:t>
            </w:r>
          </w:p>
        </w:tc>
      </w:tr>
      <w:tr w:rsidR="0094798A" w:rsidRPr="0094798A" w14:paraId="4B6E7052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8993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A26B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Górki Grubaki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D0C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203/2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C12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F07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117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102D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5C7F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Roguszyn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5F4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260/1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439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E4E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124</w:t>
            </w:r>
          </w:p>
        </w:tc>
      </w:tr>
      <w:tr w:rsidR="0094798A" w:rsidRPr="0094798A" w14:paraId="2570FC7F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E409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1CD7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Górki Grubaki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295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C22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30F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D1D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E13A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5506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Roguszyn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90B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220/4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6AA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7EA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125</w:t>
            </w:r>
          </w:p>
        </w:tc>
      </w:tr>
      <w:tr w:rsidR="0094798A" w:rsidRPr="0094798A" w14:paraId="7FFFD001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6056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B909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Górki Grubaki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300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AC9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A7B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24B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8FD1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311F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Roguszyn 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573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C00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96F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126</w:t>
            </w:r>
          </w:p>
        </w:tc>
      </w:tr>
      <w:tr w:rsidR="0094798A" w:rsidRPr="0094798A" w14:paraId="61517B4E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B8BE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0698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Górki Grubaki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F08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2A7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D78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DD5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1149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2BCF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Roguszyn 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7BA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1B7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A83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127</w:t>
            </w:r>
          </w:p>
        </w:tc>
      </w:tr>
      <w:tr w:rsidR="0094798A" w:rsidRPr="0094798A" w14:paraId="2561433D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4F0F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9F41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Górki Grubaki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724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FCC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9F0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AA3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AAF1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D629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Roguszyn 45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D16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A64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B24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128</w:t>
            </w:r>
          </w:p>
        </w:tc>
      </w:tr>
      <w:tr w:rsidR="0094798A" w:rsidRPr="0094798A" w14:paraId="2262C223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3A07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E13A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Górki Grubaki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613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1B9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D6D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8FA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DA5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FA17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Roguszyn 37A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123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4A8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FDA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129</w:t>
            </w:r>
          </w:p>
        </w:tc>
      </w:tr>
      <w:tr w:rsidR="0094798A" w:rsidRPr="0094798A" w14:paraId="5E2B6423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787B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D043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Górki Grubaki 16A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826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01C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523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F71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623B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5DDA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Roguszyn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6E0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338/5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E9D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D5F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130</w:t>
            </w:r>
          </w:p>
        </w:tc>
      </w:tr>
      <w:tr w:rsidR="0094798A" w:rsidRPr="0094798A" w14:paraId="1A3670CD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7E03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1720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Górki Grubaki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FEE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184/3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499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159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A1A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E61B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4A24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Roguszyn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00A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251/1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C0C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9D8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132</w:t>
            </w:r>
          </w:p>
        </w:tc>
      </w:tr>
      <w:tr w:rsidR="0094798A" w:rsidRPr="0094798A" w14:paraId="573BC591" w14:textId="77777777" w:rsidTr="0094798A">
        <w:trPr>
          <w:trHeight w:val="315"/>
          <w:jc w:val="center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238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Jaczew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5DE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AC9F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43D3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Roguszyn 9A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DD5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AE8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029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133</w:t>
            </w:r>
          </w:p>
        </w:tc>
      </w:tr>
      <w:tr w:rsidR="0094798A" w:rsidRPr="0094798A" w14:paraId="342DCE83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261E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0997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Jaczew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C4A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422/1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98C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C66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B78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D33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Rowiska</w:t>
            </w:r>
          </w:p>
        </w:tc>
      </w:tr>
      <w:tr w:rsidR="0094798A" w:rsidRPr="0094798A" w14:paraId="6A27D71F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3B06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414D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Jaczew 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04E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162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802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FAD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EDCF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D592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Rowiska 35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24C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690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C68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134</w:t>
            </w:r>
          </w:p>
        </w:tc>
      </w:tr>
      <w:tr w:rsidR="0094798A" w:rsidRPr="0094798A" w14:paraId="27647547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B54D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1A2C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Jaczew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E39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47B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F6D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961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ACDA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0AA0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Rowiska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776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F3F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62B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135</w:t>
            </w:r>
          </w:p>
        </w:tc>
      </w:tr>
      <w:tr w:rsidR="0094798A" w:rsidRPr="0094798A" w14:paraId="01BC426B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FA5D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9CE6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Jaczew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F89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E5A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995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C95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CD52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9DE7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Rowiska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7BF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6C6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663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136</w:t>
            </w:r>
          </w:p>
        </w:tc>
      </w:tr>
      <w:tr w:rsidR="0094798A" w:rsidRPr="0094798A" w14:paraId="705DB37D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A377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E699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Jaczew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485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D88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F7C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733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464B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9D5D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Rowiska 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C4D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2D9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09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137</w:t>
            </w:r>
          </w:p>
        </w:tc>
      </w:tr>
      <w:tr w:rsidR="0094798A" w:rsidRPr="0094798A" w14:paraId="7A6EC121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B74C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C63D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Jaczew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CDA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620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533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D55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AC26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E81A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Rowiska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ED1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339,340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3A7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647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137a</w:t>
            </w:r>
          </w:p>
        </w:tc>
      </w:tr>
      <w:tr w:rsidR="0094798A" w:rsidRPr="0094798A" w14:paraId="0D5CDDCD" w14:textId="77777777" w:rsidTr="0094798A">
        <w:trPr>
          <w:trHeight w:val="315"/>
          <w:jc w:val="center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0D0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Jugi</w:t>
            </w:r>
            <w:proofErr w:type="spellEnd"/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405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6841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8D9B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Rowiska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673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CF8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FF8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138</w:t>
            </w:r>
          </w:p>
        </w:tc>
      </w:tr>
      <w:tr w:rsidR="0094798A" w:rsidRPr="0094798A" w14:paraId="03B14F43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A956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13FE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Jugi</w:t>
            </w:r>
            <w:proofErr w:type="spellEnd"/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E99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0CE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67E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6B7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CC0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Sekłak</w:t>
            </w:r>
          </w:p>
        </w:tc>
      </w:tr>
      <w:tr w:rsidR="0094798A" w:rsidRPr="0094798A" w14:paraId="740F40E7" w14:textId="77777777" w:rsidTr="0094798A">
        <w:trPr>
          <w:trHeight w:val="315"/>
          <w:jc w:val="center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769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Komory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29A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478D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D74C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Sekłak 34A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47D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52/1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E22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127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139</w:t>
            </w:r>
          </w:p>
        </w:tc>
      </w:tr>
      <w:tr w:rsidR="0094798A" w:rsidRPr="0094798A" w14:paraId="254B178D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E59E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9014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Komory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132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544/2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885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902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35A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8576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DD61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Sekłak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A01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52/1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61A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3E1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140</w:t>
            </w:r>
          </w:p>
        </w:tc>
      </w:tr>
      <w:tr w:rsidR="0094798A" w:rsidRPr="0094798A" w14:paraId="7C3D5324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BFC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227D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Komory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FD7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635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3D5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6E6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3A10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1B7A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Sekłak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02D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E51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A92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141</w:t>
            </w:r>
          </w:p>
        </w:tc>
      </w:tr>
      <w:tr w:rsidR="0094798A" w:rsidRPr="0094798A" w14:paraId="1158FF2D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8B75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D940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Komory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4C9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586/2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C6E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4C2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A79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59BA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FBAD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Sekłak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042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157/6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F9A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38F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142</w:t>
            </w:r>
          </w:p>
        </w:tc>
      </w:tr>
      <w:tr w:rsidR="0094798A" w:rsidRPr="0094798A" w14:paraId="52A6F42C" w14:textId="77777777" w:rsidTr="0094798A">
        <w:trPr>
          <w:trHeight w:val="315"/>
          <w:jc w:val="center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119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Korytnica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19E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E43F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0301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Sekłak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071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182/6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F35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3A3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143</w:t>
            </w:r>
          </w:p>
        </w:tc>
      </w:tr>
      <w:tr w:rsidR="0094798A" w:rsidRPr="0094798A" w14:paraId="31DF8F41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0B8E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430C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Polna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CB8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324; 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94F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C36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4F2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C4B1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8A40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Sekłak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8BD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D79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E59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144</w:t>
            </w:r>
          </w:p>
        </w:tc>
      </w:tr>
      <w:tr w:rsidR="0094798A" w:rsidRPr="0094798A" w14:paraId="2FE8BB3D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7492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FB94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Wyzwolenia 22; 07-120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1DE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14A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5BA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01B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A078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175F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Sekłak 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9A6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20/8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949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8A9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145</w:t>
            </w:r>
          </w:p>
        </w:tc>
      </w:tr>
      <w:tr w:rsidR="0094798A" w:rsidRPr="0094798A" w14:paraId="334D34A1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CF7B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5DA1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Teodorówka 13; 07-120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A8F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6CB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545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7BD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E8AF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29B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Sekłak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1FB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86/1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A9A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828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146</w:t>
            </w:r>
          </w:p>
        </w:tc>
      </w:tr>
      <w:tr w:rsidR="0094798A" w:rsidRPr="0094798A" w14:paraId="1B71DFEA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CCF2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2C32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Spółdzielcza 21;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2A3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133/2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843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6FA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D68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BA7C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0A06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Sekłak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865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4CC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D0D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148</w:t>
            </w:r>
          </w:p>
        </w:tc>
      </w:tr>
      <w:tr w:rsidR="0094798A" w:rsidRPr="0094798A" w14:paraId="20560E8D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C7A2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8877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Kolonia 6;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056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7DB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55D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CF1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D750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F1C0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Sekłak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3CD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70/4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327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CCB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150</w:t>
            </w:r>
          </w:p>
        </w:tc>
      </w:tr>
      <w:tr w:rsidR="0094798A" w:rsidRPr="0094798A" w14:paraId="4FB4F21D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060D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D77E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Kolonia 5;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F48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031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019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F58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A5D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Sewerynów</w:t>
            </w:r>
          </w:p>
        </w:tc>
      </w:tr>
      <w:tr w:rsidR="0094798A" w:rsidRPr="0094798A" w14:paraId="62C21960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32C7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D9E1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Teodorówka 12A;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61A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55F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0E4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2F1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1353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1BF0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Sewerynów 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964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4F0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979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151</w:t>
            </w:r>
          </w:p>
        </w:tc>
      </w:tr>
      <w:tr w:rsidR="0094798A" w:rsidRPr="0094798A" w14:paraId="17954306" w14:textId="77777777" w:rsidTr="0094798A">
        <w:trPr>
          <w:trHeight w:val="315"/>
          <w:jc w:val="center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677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Kruszew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45A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C4DA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A6FA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Sewerynów 68A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ACB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32/1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F2C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A80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152</w:t>
            </w:r>
          </w:p>
        </w:tc>
      </w:tr>
      <w:tr w:rsidR="0094798A" w:rsidRPr="0094798A" w14:paraId="5251165C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FF0A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15E0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Kruszew 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F3C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55D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E6B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4E9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2675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342A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Sewerynów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0B0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926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E7A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153</w:t>
            </w:r>
          </w:p>
        </w:tc>
      </w:tr>
      <w:tr w:rsidR="0094798A" w:rsidRPr="0094798A" w14:paraId="1AC61C50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AAB5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88B7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Kruszew 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BFB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337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EBE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623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CB41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3149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Sewerynów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B1F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E85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E70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154</w:t>
            </w:r>
          </w:p>
        </w:tc>
      </w:tr>
      <w:tr w:rsidR="0094798A" w:rsidRPr="0094798A" w14:paraId="24A3D497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ECF3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EF7B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Kruszew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2D4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F6B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1F3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952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7D97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D8D5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Sewerynów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281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C37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50A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155</w:t>
            </w:r>
          </w:p>
        </w:tc>
      </w:tr>
      <w:tr w:rsidR="0094798A" w:rsidRPr="0094798A" w14:paraId="7F4026C5" w14:textId="77777777" w:rsidTr="0094798A">
        <w:trPr>
          <w:trHeight w:val="315"/>
          <w:jc w:val="center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733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Kupce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782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275C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D60D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Sewerynów 62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A49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FB1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2FF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156</w:t>
            </w:r>
          </w:p>
        </w:tc>
      </w:tr>
      <w:tr w:rsidR="0094798A" w:rsidRPr="0094798A" w14:paraId="53491802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4B4D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AD00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Kupce 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C5A5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429; 420/1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335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855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34A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449B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BDA8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Sewerynów 56B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BD9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352; 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80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F80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157</w:t>
            </w:r>
          </w:p>
        </w:tc>
      </w:tr>
      <w:tr w:rsidR="0094798A" w:rsidRPr="0094798A" w14:paraId="2B4A94B7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DB1F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F84C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kupce dz. 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52C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731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A71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778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0D4D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1BD7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Sewerynów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AE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353; 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5B9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390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158</w:t>
            </w:r>
          </w:p>
        </w:tc>
      </w:tr>
      <w:tr w:rsidR="0094798A" w:rsidRPr="0094798A" w14:paraId="7AB65358" w14:textId="77777777" w:rsidTr="0094798A">
        <w:trPr>
          <w:trHeight w:val="315"/>
          <w:jc w:val="center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FBC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Leśniki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168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F277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B7DD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Sewerynów 56A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843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257; 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C6E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BFF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159</w:t>
            </w:r>
          </w:p>
        </w:tc>
      </w:tr>
      <w:tr w:rsidR="0094798A" w:rsidRPr="0094798A" w14:paraId="7D327F11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4C28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77AB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Leśniki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AC7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41A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826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8D7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F4D6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9C53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Sewerynów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C2D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9B4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B3F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160</w:t>
            </w:r>
          </w:p>
        </w:tc>
      </w:tr>
      <w:tr w:rsidR="0094798A" w:rsidRPr="0094798A" w14:paraId="7A281F11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BC1E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9801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Leśniki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0E5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418; 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1CD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D8E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B32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3FC5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64A5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Sewerynów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065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135/1; 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80A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D43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161</w:t>
            </w:r>
          </w:p>
        </w:tc>
      </w:tr>
      <w:tr w:rsidR="0094798A" w:rsidRPr="0094798A" w14:paraId="313F0FB1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D97E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9C99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Leśniki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941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0F8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410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751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CAC1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1332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Sewerynów 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512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7BB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DB3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162</w:t>
            </w:r>
          </w:p>
        </w:tc>
      </w:tr>
      <w:tr w:rsidR="0094798A" w:rsidRPr="0094798A" w14:paraId="225D7261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BCCF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444A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Leśniki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A4B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1EE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772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FB3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38BC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505A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Sewerynów 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4E3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202/1; 201/5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317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C4F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163</w:t>
            </w:r>
          </w:p>
        </w:tc>
      </w:tr>
      <w:tr w:rsidR="0094798A" w:rsidRPr="0094798A" w14:paraId="2578881B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B89E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8D3F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Leśniki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698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358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862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774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3C66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06F3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Sewerynów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4F5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F69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5F2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164</w:t>
            </w:r>
          </w:p>
        </w:tc>
      </w:tr>
      <w:tr w:rsidR="0094798A" w:rsidRPr="0094798A" w14:paraId="5B21E8AB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2FFB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5E30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Leśniki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458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5F8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571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40B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404C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53F1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Sewerynów 8A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FE1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409/1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E2B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6ED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167</w:t>
            </w:r>
          </w:p>
        </w:tc>
      </w:tr>
      <w:tr w:rsidR="0094798A" w:rsidRPr="0094798A" w14:paraId="065DCB46" w14:textId="77777777" w:rsidTr="0094798A">
        <w:trPr>
          <w:trHeight w:val="315"/>
          <w:jc w:val="center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D06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Lipniki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931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49EB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AC8B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Sewerynów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00D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7E9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37F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168</w:t>
            </w:r>
          </w:p>
        </w:tc>
      </w:tr>
      <w:tr w:rsidR="0094798A" w:rsidRPr="0094798A" w14:paraId="0DF0B1AE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F1AA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F5EB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Lipniki 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A6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17F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135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6AF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2DD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Stary Świętochów  </w:t>
            </w:r>
          </w:p>
        </w:tc>
      </w:tr>
      <w:tr w:rsidR="0094798A" w:rsidRPr="0094798A" w14:paraId="6DD15B41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1D80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A7AA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Lipniki 6A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21B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289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66B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ABB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48BE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77A4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Stary Świętochów  36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A78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386/2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641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D13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169</w:t>
            </w:r>
          </w:p>
        </w:tc>
      </w:tr>
      <w:tr w:rsidR="0094798A" w:rsidRPr="0094798A" w14:paraId="6E1C6BF9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C2A1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5142" w14:textId="77777777" w:rsidR="0094798A" w:rsidRPr="0094798A" w:rsidRDefault="0094798A" w:rsidP="0094798A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pl-PL"/>
              </w:rPr>
              <w:t>Lipniki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48B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522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421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2E5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A6F5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0AE6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Stary Świętochów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0A2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386/4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142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D6E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170</w:t>
            </w:r>
          </w:p>
        </w:tc>
      </w:tr>
      <w:tr w:rsidR="0094798A" w:rsidRPr="0094798A" w14:paraId="463E4AC7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216C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10B7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Lipinki 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063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154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AEC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5F9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A563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85FB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Stary Świętochów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BEC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386/5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CFC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270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172</w:t>
            </w:r>
          </w:p>
        </w:tc>
      </w:tr>
      <w:tr w:rsidR="0094798A" w:rsidRPr="0094798A" w14:paraId="4C144C65" w14:textId="77777777" w:rsidTr="0094798A">
        <w:trPr>
          <w:trHeight w:val="315"/>
          <w:jc w:val="center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8B3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Maksymilianów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651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1DD4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5A5B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Stary Świętochów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372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310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AD6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173</w:t>
            </w:r>
          </w:p>
        </w:tc>
      </w:tr>
      <w:tr w:rsidR="0094798A" w:rsidRPr="0094798A" w14:paraId="7DD4BD7D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AD10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07A5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Maksymilianów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0DB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4DD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10D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A74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17D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Szczurów</w:t>
            </w:r>
          </w:p>
        </w:tc>
      </w:tr>
      <w:tr w:rsidR="0094798A" w:rsidRPr="0094798A" w14:paraId="28EFA094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668F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696C" w14:textId="5FF4B783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Maksymilianów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162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69D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CDA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094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327F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3171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Szczurów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86E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86/1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375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D6C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174</w:t>
            </w:r>
          </w:p>
        </w:tc>
      </w:tr>
      <w:tr w:rsidR="0094798A" w:rsidRPr="0094798A" w14:paraId="7093EF49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07EA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4DB0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Maksymilianów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1CD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93D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242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E61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550C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87CD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Szczurów 15A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802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AA0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393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175</w:t>
            </w:r>
          </w:p>
        </w:tc>
      </w:tr>
      <w:tr w:rsidR="0094798A" w:rsidRPr="0094798A" w14:paraId="029A3AD1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AA78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AD9C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Maksymilianów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28C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B58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0EA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EED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BE50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DC9B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Szczurów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C1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E1B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C34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176</w:t>
            </w:r>
          </w:p>
        </w:tc>
      </w:tr>
      <w:tr w:rsidR="0094798A" w:rsidRPr="0094798A" w14:paraId="73CE1FCF" w14:textId="77777777" w:rsidTr="0094798A">
        <w:trPr>
          <w:trHeight w:val="315"/>
          <w:jc w:val="center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263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Nowy Świętochów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C27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F52C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88EE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Szczurów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D42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814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BD8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177</w:t>
            </w:r>
          </w:p>
        </w:tc>
      </w:tr>
      <w:tr w:rsidR="0094798A" w:rsidRPr="0094798A" w14:paraId="2FB53352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4FE5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DC3C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Nowy Świętochów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ADA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DBC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4CE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9A5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1CA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Turna</w:t>
            </w:r>
          </w:p>
        </w:tc>
      </w:tr>
      <w:tr w:rsidR="0094798A" w:rsidRPr="0094798A" w14:paraId="3B6F13BF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A5FB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7C2D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Nowy Świętochów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BD1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EC3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1A2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5DB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4899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D1BF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Turna 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871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252/4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77F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386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178</w:t>
            </w:r>
          </w:p>
        </w:tc>
      </w:tr>
      <w:tr w:rsidR="0094798A" w:rsidRPr="0094798A" w14:paraId="63495ADB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6D0A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ECA0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Nowy Świętochów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A7B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964/1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FF6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102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53B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E853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7A04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Turna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B85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564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44C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179</w:t>
            </w:r>
          </w:p>
        </w:tc>
      </w:tr>
      <w:tr w:rsidR="0094798A" w:rsidRPr="0094798A" w14:paraId="5161D0C7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6CFC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C8D5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Nowy Świętochów 19A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393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E8C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95B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B0F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275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Trawy</w:t>
            </w:r>
          </w:p>
        </w:tc>
      </w:tr>
      <w:tr w:rsidR="0094798A" w:rsidRPr="0094798A" w14:paraId="494BF196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4786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A25E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Nowy Świętochów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BCF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971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F48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525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7EE9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B08C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Trawy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C71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D49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60E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180</w:t>
            </w:r>
          </w:p>
        </w:tc>
      </w:tr>
      <w:tr w:rsidR="0094798A" w:rsidRPr="0094798A" w14:paraId="1354D7D2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D5A6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DFBA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Nowy Świętochów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B2A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362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76A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C10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54B9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25BC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Trawy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5FA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479/2; 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93D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769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181</w:t>
            </w:r>
          </w:p>
        </w:tc>
      </w:tr>
      <w:tr w:rsidR="0094798A" w:rsidRPr="0094798A" w14:paraId="5C68C2EA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54C7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26B1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Nowy Świętochów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2A5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535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42B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47F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8E58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A7F9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Trawy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EBC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EF7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38B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182</w:t>
            </w:r>
          </w:p>
        </w:tc>
      </w:tr>
      <w:tr w:rsidR="0094798A" w:rsidRPr="0094798A" w14:paraId="1481BDC3" w14:textId="77777777" w:rsidTr="0094798A">
        <w:trPr>
          <w:trHeight w:val="315"/>
          <w:jc w:val="center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687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Paplin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A44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CB01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C593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Trawy 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549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396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473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183</w:t>
            </w:r>
          </w:p>
        </w:tc>
      </w:tr>
      <w:tr w:rsidR="0094798A" w:rsidRPr="0094798A" w14:paraId="270C1A76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AA12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5247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Paplin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2A2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365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D60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121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57F1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87E6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Trawy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6A1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68D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1AE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184</w:t>
            </w:r>
          </w:p>
        </w:tc>
      </w:tr>
      <w:tr w:rsidR="0094798A" w:rsidRPr="0094798A" w14:paraId="46F7472F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F517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2D1F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Paplin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003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0A1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768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345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E8BE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9EC2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Trawy 66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5B3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CFB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348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186</w:t>
            </w:r>
          </w:p>
        </w:tc>
      </w:tr>
      <w:tr w:rsidR="0094798A" w:rsidRPr="0094798A" w14:paraId="4924054A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A0A1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1010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Paplin  44A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0BE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91C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737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57B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369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Wielądki</w:t>
            </w:r>
          </w:p>
        </w:tc>
      </w:tr>
      <w:tr w:rsidR="0094798A" w:rsidRPr="0094798A" w14:paraId="24361036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B7D6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38F3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Paplin 3 i 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A28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480/1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317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D90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A9A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2EEC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FEBB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Wielądki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347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554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75E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187</w:t>
            </w:r>
          </w:p>
        </w:tc>
      </w:tr>
      <w:tr w:rsidR="0094798A" w:rsidRPr="0094798A" w14:paraId="3E25F212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B3AB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8EF9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Paplin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B6D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C59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865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E38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E041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DD28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Wielądki 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FC3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4B5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C53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188</w:t>
            </w:r>
          </w:p>
        </w:tc>
      </w:tr>
      <w:tr w:rsidR="0094798A" w:rsidRPr="0094798A" w14:paraId="61F09465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6D63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486F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Paplin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792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740/12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BB2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069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6C1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50E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2D7C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Wielądki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A7E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B85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75D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189</w:t>
            </w:r>
          </w:p>
        </w:tc>
      </w:tr>
      <w:tr w:rsidR="0094798A" w:rsidRPr="0094798A" w14:paraId="15D19CAF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E339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EE35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Paplin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1B5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489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E7D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5AE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1951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1F61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Wielądki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A13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475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D3C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190</w:t>
            </w:r>
          </w:p>
        </w:tc>
      </w:tr>
      <w:tr w:rsidR="0094798A" w:rsidRPr="0094798A" w14:paraId="4A45252E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ABEF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B8CF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Paplin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8D8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358/3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53F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7E4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0E7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B171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F718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Wielądki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32A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0FD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05B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191</w:t>
            </w:r>
          </w:p>
        </w:tc>
      </w:tr>
      <w:tr w:rsidR="0094798A" w:rsidRPr="0094798A" w14:paraId="5844B88D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3E89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EC07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Paplin 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B5B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480/2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F9E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1D9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CBD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5BE8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AFAC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Wielądki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0B8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6D8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7C1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192</w:t>
            </w:r>
          </w:p>
        </w:tc>
      </w:tr>
      <w:tr w:rsidR="0094798A" w:rsidRPr="0094798A" w14:paraId="2845130C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E185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A586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Paplin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E95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520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6CF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8BC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829E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CBE1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Wielądki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407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0B3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269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193</w:t>
            </w:r>
          </w:p>
        </w:tc>
      </w:tr>
      <w:tr w:rsidR="0094798A" w:rsidRPr="0094798A" w14:paraId="682EED16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82EE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E0EA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Paplin 55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65F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436/6, 436/7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C9A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42A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A35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244D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A1EC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Wielądki 44A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AFA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162/2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859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8E8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194</w:t>
            </w:r>
          </w:p>
        </w:tc>
      </w:tr>
      <w:tr w:rsidR="0094798A" w:rsidRPr="0094798A" w14:paraId="6A368ECD" w14:textId="77777777" w:rsidTr="0094798A">
        <w:trPr>
          <w:trHeight w:val="315"/>
          <w:jc w:val="center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595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Pniewnik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D54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9068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C58A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Wielądki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1E5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D0D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C5A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195</w:t>
            </w:r>
          </w:p>
        </w:tc>
      </w:tr>
      <w:tr w:rsidR="0094798A" w:rsidRPr="0094798A" w14:paraId="7BE6D0B6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4755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6132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Pniewnik 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826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339/3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391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B2C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3A6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97E0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3C07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Wielądki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8F3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07E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0E1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196</w:t>
            </w:r>
          </w:p>
        </w:tc>
      </w:tr>
      <w:tr w:rsidR="0094798A" w:rsidRPr="0094798A" w14:paraId="108E6DC1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CB14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ACEF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Pniewnik 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318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168/9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E6A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647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3A5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41FD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7DD3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Wielądki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D3B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883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82E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197</w:t>
            </w:r>
          </w:p>
        </w:tc>
      </w:tr>
      <w:tr w:rsidR="0094798A" w:rsidRPr="0094798A" w14:paraId="1A7130F7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4CAC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27DF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Pniewnik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512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424/3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44E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B9D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47B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6864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722E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Wielądki 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553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ADE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E35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198</w:t>
            </w:r>
          </w:p>
        </w:tc>
      </w:tr>
      <w:tr w:rsidR="0094798A" w:rsidRPr="0094798A" w14:paraId="1193CD4E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46D4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F75B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Pniewnik 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045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174/5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9D3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A9A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779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AD9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Wola Korytnicka </w:t>
            </w:r>
          </w:p>
        </w:tc>
      </w:tr>
      <w:tr w:rsidR="0094798A" w:rsidRPr="0094798A" w14:paraId="79DE342F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F370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022D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Pniewnik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672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438/3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A8F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35D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793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9769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509D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Wola Korytnicka 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7D1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A98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A50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199</w:t>
            </w:r>
          </w:p>
        </w:tc>
      </w:tr>
      <w:tr w:rsidR="0094798A" w:rsidRPr="0094798A" w14:paraId="63F88D0B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F605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FCE6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Pniewnik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F0A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653/3; 654/1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FC2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401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FAA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E6FD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4276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Wola Korytnicka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9EC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1AE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EB1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199a</w:t>
            </w:r>
          </w:p>
        </w:tc>
      </w:tr>
      <w:tr w:rsidR="0094798A" w:rsidRPr="0094798A" w14:paraId="117C8C68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BCBB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34B0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Pniewnik </w:t>
            </w:r>
            <w:proofErr w:type="spellStart"/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2D3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317/5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525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0E9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D24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08A3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4D54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Wola Korytnicka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499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D09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12A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199b</w:t>
            </w:r>
          </w:p>
        </w:tc>
      </w:tr>
      <w:tr w:rsidR="0094798A" w:rsidRPr="0094798A" w14:paraId="06C85FB0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3A89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81EB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Pniewnik 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00C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638/4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3F3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082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C50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062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Wypychy </w:t>
            </w:r>
          </w:p>
        </w:tc>
      </w:tr>
      <w:tr w:rsidR="0094798A" w:rsidRPr="0094798A" w14:paraId="0AE9C60F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A21A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9E01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Pniewnik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6F0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156/1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DB4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FEC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D28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F0B2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9A1A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Wypychy 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D58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151/1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50A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B72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201</w:t>
            </w:r>
          </w:p>
        </w:tc>
      </w:tr>
      <w:tr w:rsidR="0094798A" w:rsidRPr="0094798A" w14:paraId="73F8FE6D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E918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07AD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Pniewnik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60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642; 139/1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EE5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FE7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992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AA0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Zakrzew</w:t>
            </w:r>
          </w:p>
        </w:tc>
      </w:tr>
      <w:tr w:rsidR="0094798A" w:rsidRPr="0094798A" w14:paraId="32B72B7E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9AE7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5AC6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Pniewnik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230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77/3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160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33D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724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1064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BD2C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Zakrzew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09B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262; 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7FD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147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202</w:t>
            </w:r>
          </w:p>
        </w:tc>
      </w:tr>
      <w:tr w:rsidR="0094798A" w:rsidRPr="0094798A" w14:paraId="123F7359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49D4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27AD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Pniewnik  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F3A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327/4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7B3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013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994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4EFB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C097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Zakrzew dz. 337/1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065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337/2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4AB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EB0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203</w:t>
            </w:r>
          </w:p>
        </w:tc>
      </w:tr>
      <w:tr w:rsidR="0094798A" w:rsidRPr="0094798A" w14:paraId="21EBF698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C918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5431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Pniewnik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B7A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433/3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C2C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69B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5D4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4C8E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9C4E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Zakrzew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496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341/1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ECC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9D1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204</w:t>
            </w:r>
          </w:p>
        </w:tc>
      </w:tr>
      <w:tr w:rsidR="0094798A" w:rsidRPr="0094798A" w14:paraId="54991AC9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DA44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539F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Pniewnik 44A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CA6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638/3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FB3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EAA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170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6C3D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5460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Zakrzew 1B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B63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230/3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904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0ED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205</w:t>
            </w:r>
          </w:p>
        </w:tc>
      </w:tr>
      <w:tr w:rsidR="0094798A" w:rsidRPr="0094798A" w14:paraId="3E555FFD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7D72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2B86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Pniewnik 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747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E42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B3D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438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3DE8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C447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Zakrzew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86D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0F5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6F8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206</w:t>
            </w:r>
          </w:p>
        </w:tc>
      </w:tr>
      <w:tr w:rsidR="0094798A" w:rsidRPr="0094798A" w14:paraId="6C222ACF" w14:textId="77777777" w:rsidTr="0094798A">
        <w:trPr>
          <w:trHeight w:val="315"/>
          <w:jc w:val="center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394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Połazie Świętochowskie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9CB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6575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F898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Zakrzew dz. 292/2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B6C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292/2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0A0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83E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207</w:t>
            </w:r>
          </w:p>
        </w:tc>
      </w:tr>
      <w:tr w:rsidR="0094798A" w:rsidRPr="0094798A" w14:paraId="3317D6A2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2FDF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74C5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Połazie Świętochowskie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A60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02C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7AE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343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6B49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9296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Zakrzew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276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B35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2CC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208</w:t>
            </w:r>
          </w:p>
        </w:tc>
      </w:tr>
      <w:tr w:rsidR="0094798A" w:rsidRPr="0094798A" w14:paraId="59A03EF3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DB9F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2346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Połazie Świętochowskie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1D5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04B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D61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63B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D14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Zalesie</w:t>
            </w:r>
          </w:p>
        </w:tc>
      </w:tr>
      <w:tr w:rsidR="0094798A" w:rsidRPr="0094798A" w14:paraId="5FA6DE05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C5EB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B9D0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Połazie Świętochowskie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3AB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D29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1A4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186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CB44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B60F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Zalesie 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4CC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DE9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0E5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209</w:t>
            </w:r>
          </w:p>
        </w:tc>
      </w:tr>
      <w:tr w:rsidR="0094798A" w:rsidRPr="0094798A" w14:paraId="6524D461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4B6C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2D66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Połazie Świętochowskie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809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E9B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F3C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4BD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AEE5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6770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Zalesie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068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71B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5F0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210</w:t>
            </w:r>
          </w:p>
        </w:tc>
      </w:tr>
      <w:tr w:rsidR="0094798A" w:rsidRPr="0094798A" w14:paraId="0E5B530E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6DAC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308E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Połazie Świętochowskie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A5F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70D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8A8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124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66CA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3F47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Zalesie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763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222, 183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D35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067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211</w:t>
            </w:r>
          </w:p>
        </w:tc>
      </w:tr>
      <w:tr w:rsidR="0094798A" w:rsidRPr="0094798A" w14:paraId="61BC97C2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FB6D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7F68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Połazie Świętochowskie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877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62B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6D0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A27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A188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9C26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Zalesie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2B0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9C5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90C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212</w:t>
            </w:r>
          </w:p>
        </w:tc>
      </w:tr>
      <w:tr w:rsidR="0094798A" w:rsidRPr="0094798A" w14:paraId="20F2C3C8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C96B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BC7A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Połazie Świętochowskie 17A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6D6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2DD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2D2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486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537B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6FE5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Zalesie 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98B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1C9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8A2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213</w:t>
            </w:r>
          </w:p>
        </w:tc>
      </w:tr>
      <w:tr w:rsidR="0094798A" w:rsidRPr="0094798A" w14:paraId="685DA337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848F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1E90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Połazie Świętochowskie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787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329/1; 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4F1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078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2A9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2364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92F0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Zalesie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D25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FC3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B50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214</w:t>
            </w:r>
          </w:p>
        </w:tc>
      </w:tr>
      <w:tr w:rsidR="0094798A" w:rsidRPr="0094798A" w14:paraId="5CBEA45D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599B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8D57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Połazie Świętochowskie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0A2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B2A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1F1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686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FF9A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A744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Zalesie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99E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B6E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146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215</w:t>
            </w:r>
          </w:p>
        </w:tc>
      </w:tr>
      <w:tr w:rsidR="0094798A" w:rsidRPr="0094798A" w14:paraId="4A1E07D8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6CEA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FA6A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Połazie Świętochowskie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913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F91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BD9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730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4C6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Żabokliki</w:t>
            </w:r>
          </w:p>
        </w:tc>
      </w:tr>
      <w:tr w:rsidR="0094798A" w:rsidRPr="0094798A" w14:paraId="4450EE24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C4CE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FCC9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Połazie Świętochowskie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7ED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C7F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325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A3A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FCCA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9C2A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Żabokliki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B56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119/1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ED9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22F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216</w:t>
            </w:r>
          </w:p>
        </w:tc>
      </w:tr>
      <w:tr w:rsidR="0094798A" w:rsidRPr="0094798A" w14:paraId="0FEACBD5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AC73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9BA9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Połazie Świętochowskie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5AD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309;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D52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E8B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CE5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A91C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7847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Żabokliki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253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9EB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0C3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217</w:t>
            </w:r>
          </w:p>
        </w:tc>
      </w:tr>
      <w:tr w:rsidR="0094798A" w:rsidRPr="0094798A" w14:paraId="66A3C482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72E9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27E3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Połazie Świętochowskie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281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249; 250/1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31D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722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1D7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0E1B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24A1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Żabokliki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3A6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B23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E86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218</w:t>
            </w:r>
          </w:p>
        </w:tc>
      </w:tr>
      <w:tr w:rsidR="0094798A" w:rsidRPr="0094798A" w14:paraId="13A3AC86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8A31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40E8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Połazie Świętochowskie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EC9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E3F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AB1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415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7D4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Żelazów</w:t>
            </w:r>
          </w:p>
        </w:tc>
      </w:tr>
      <w:tr w:rsidR="0094798A" w:rsidRPr="0094798A" w14:paraId="5DCC6260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47FA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E645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Połazie Świętochowskie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E03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526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257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435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4D85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D204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Żelazów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B01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199/1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CEA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BF0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219</w:t>
            </w:r>
          </w:p>
        </w:tc>
      </w:tr>
      <w:tr w:rsidR="0094798A" w:rsidRPr="0094798A" w14:paraId="2C4354FA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F4FD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47E8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Połazie Świętochowskie 72A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596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F71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1C2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B6A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EE84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285B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Żelazów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DBD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172/1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841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876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220</w:t>
            </w:r>
          </w:p>
        </w:tc>
      </w:tr>
      <w:tr w:rsidR="0094798A" w:rsidRPr="0094798A" w14:paraId="0FA8CA85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D243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2D35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Połazie Świętochowskie 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0E1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98/4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6469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FFD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947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17CE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28BA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Żelazów 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612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174/2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F40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AED4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221</w:t>
            </w:r>
          </w:p>
        </w:tc>
      </w:tr>
      <w:tr w:rsidR="0094798A" w:rsidRPr="0094798A" w14:paraId="5E38E435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F914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46E9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Połazie Świętochowskie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3FE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193/1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19B8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867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DFF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0B47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8912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Żelazów 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4F0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259/2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ABE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3C6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222</w:t>
            </w:r>
          </w:p>
        </w:tc>
      </w:tr>
      <w:tr w:rsidR="0094798A" w:rsidRPr="0094798A" w14:paraId="22881A9E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B17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6DB5" w14:textId="77777777" w:rsidR="0094798A" w:rsidRPr="0094798A" w:rsidRDefault="0094798A" w:rsidP="0094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85EE" w14:textId="77777777" w:rsidR="0094798A" w:rsidRPr="0094798A" w:rsidRDefault="0094798A" w:rsidP="0094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D8C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F6B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E64E" w14:textId="77777777" w:rsidR="0094798A" w:rsidRPr="0094798A" w:rsidRDefault="0094798A" w:rsidP="0094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F76E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208A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Żelazów 29A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15FD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259/1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6C2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7EC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223</w:t>
            </w:r>
          </w:p>
        </w:tc>
      </w:tr>
      <w:tr w:rsidR="0094798A" w:rsidRPr="0094798A" w14:paraId="31450A6C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EB1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2346" w14:textId="77777777" w:rsidR="0094798A" w:rsidRPr="0094798A" w:rsidRDefault="0094798A" w:rsidP="0094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196F" w14:textId="77777777" w:rsidR="0094798A" w:rsidRPr="0094798A" w:rsidRDefault="0094798A" w:rsidP="0094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8B7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53C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194F" w14:textId="77777777" w:rsidR="0094798A" w:rsidRPr="0094798A" w:rsidRDefault="0094798A" w:rsidP="0094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D1D3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7B98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Żelazów 8a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5E4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174/3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488C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12E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224</w:t>
            </w:r>
          </w:p>
        </w:tc>
      </w:tr>
      <w:tr w:rsidR="0094798A" w:rsidRPr="0094798A" w14:paraId="52601409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8C0E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BF1D" w14:textId="77777777" w:rsidR="0094798A" w:rsidRPr="0094798A" w:rsidRDefault="0094798A" w:rsidP="0094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A710" w14:textId="77777777" w:rsidR="0094798A" w:rsidRPr="0094798A" w:rsidRDefault="0094798A" w:rsidP="0094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B706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5373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2D55" w14:textId="77777777" w:rsidR="0094798A" w:rsidRPr="0094798A" w:rsidRDefault="0094798A" w:rsidP="0094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E575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693C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Żelazów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F15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BE6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CA7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225</w:t>
            </w:r>
          </w:p>
        </w:tc>
      </w:tr>
      <w:tr w:rsidR="0094798A" w:rsidRPr="0094798A" w14:paraId="6908C337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85F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653D" w14:textId="77777777" w:rsidR="0094798A" w:rsidRPr="0094798A" w:rsidRDefault="0094798A" w:rsidP="0094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A436" w14:textId="77777777" w:rsidR="0094798A" w:rsidRPr="0094798A" w:rsidRDefault="0094798A" w:rsidP="0094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774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639F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8967" w14:textId="77777777" w:rsidR="0094798A" w:rsidRPr="0094798A" w:rsidRDefault="0094798A" w:rsidP="0094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0890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557A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Żelazów 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0902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162/2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437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908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226</w:t>
            </w:r>
          </w:p>
        </w:tc>
      </w:tr>
      <w:tr w:rsidR="0094798A" w:rsidRPr="0094798A" w14:paraId="00568C07" w14:textId="77777777" w:rsidTr="0094798A">
        <w:trPr>
          <w:trHeight w:val="315"/>
          <w:jc w:val="center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00F5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60AB" w14:textId="77777777" w:rsidR="0094798A" w:rsidRPr="0094798A" w:rsidRDefault="0094798A" w:rsidP="0094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334C" w14:textId="77777777" w:rsidR="0094798A" w:rsidRPr="0094798A" w:rsidRDefault="0094798A" w:rsidP="0094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C6C7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7471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FD14" w14:textId="77777777" w:rsidR="0094798A" w:rsidRPr="0094798A" w:rsidRDefault="0094798A" w:rsidP="00947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9C92" w14:textId="77777777" w:rsidR="0094798A" w:rsidRPr="0094798A" w:rsidRDefault="0094798A" w:rsidP="009479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3846" w14:textId="77777777" w:rsidR="0094798A" w:rsidRPr="0094798A" w:rsidRDefault="0094798A" w:rsidP="009479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Żelazów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A7DB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211/1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288A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27E0" w14:textId="77777777" w:rsidR="0094798A" w:rsidRPr="0094798A" w:rsidRDefault="0094798A" w:rsidP="00947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479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227</w:t>
            </w:r>
          </w:p>
        </w:tc>
      </w:tr>
    </w:tbl>
    <w:p w14:paraId="052FA084" w14:textId="77777777" w:rsidR="0094798A" w:rsidRPr="00A0545C" w:rsidRDefault="0094798A" w:rsidP="00A054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989C4" w14:textId="77777777" w:rsidR="003D1435" w:rsidRPr="00EB3D58" w:rsidRDefault="003D1435" w:rsidP="00EE43D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D58">
        <w:rPr>
          <w:rFonts w:ascii="Times New Roman" w:hAnsi="Times New Roman" w:cs="Times New Roman"/>
          <w:b/>
          <w:i/>
          <w:sz w:val="24"/>
          <w:szCs w:val="24"/>
        </w:rPr>
        <w:t>Uwarunkowania wykonania przedmiotu zamówienia</w:t>
      </w:r>
    </w:p>
    <w:p w14:paraId="704ABDC7" w14:textId="536F8DBE" w:rsidR="00024977" w:rsidRDefault="00024977" w:rsidP="000249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wykonana przez wykonawcę będzie załącznikiem zgłoszenia budowlanego, dlatego powinna spełniać wszystkie wymogi i załączniki z tym związane. Dokumentacja musi zawierać część opisową i rysunkową, powinna być kompletna i zgodna z obowiązującymi przepisami. Wybrany</w:t>
      </w:r>
      <w:r w:rsidR="008704BB">
        <w:rPr>
          <w:rFonts w:ascii="Times New Roman" w:hAnsi="Times New Roman" w:cs="Times New Roman"/>
          <w:sz w:val="24"/>
          <w:szCs w:val="24"/>
        </w:rPr>
        <w:t xml:space="preserve"> w przetargu</w:t>
      </w:r>
      <w:r>
        <w:rPr>
          <w:rFonts w:ascii="Times New Roman" w:hAnsi="Times New Roman" w:cs="Times New Roman"/>
          <w:sz w:val="24"/>
          <w:szCs w:val="24"/>
        </w:rPr>
        <w:t xml:space="preserve"> Wykonawca przed podpisaniem umowy dostarczy  koncepcję technologii (wzorcowy projekt techniczny) na podstawie której będzie tworzył projekty dla użytkowników</w:t>
      </w:r>
      <w:r w:rsidR="008704BB">
        <w:rPr>
          <w:rFonts w:ascii="Times New Roman" w:hAnsi="Times New Roman" w:cs="Times New Roman"/>
          <w:sz w:val="24"/>
          <w:szCs w:val="24"/>
        </w:rPr>
        <w:t>. Wzorcowy projekt techniczny zostanie zweryfikowany w zakresie zgodności z PFU i opisem</w:t>
      </w:r>
      <w:r w:rsidR="00E34636">
        <w:rPr>
          <w:rFonts w:ascii="Times New Roman" w:hAnsi="Times New Roman" w:cs="Times New Roman"/>
          <w:sz w:val="24"/>
          <w:szCs w:val="24"/>
        </w:rPr>
        <w:t xml:space="preserve"> pozostałej</w:t>
      </w:r>
      <w:r w:rsidR="008704BB">
        <w:rPr>
          <w:rFonts w:ascii="Times New Roman" w:hAnsi="Times New Roman" w:cs="Times New Roman"/>
          <w:sz w:val="24"/>
          <w:szCs w:val="24"/>
        </w:rPr>
        <w:t xml:space="preserve"> dokumentacji przetarg</w:t>
      </w:r>
      <w:r w:rsidR="00E34636">
        <w:rPr>
          <w:rFonts w:ascii="Times New Roman" w:hAnsi="Times New Roman" w:cs="Times New Roman"/>
          <w:sz w:val="24"/>
          <w:szCs w:val="24"/>
        </w:rPr>
        <w:t>owej</w:t>
      </w:r>
      <w:r>
        <w:rPr>
          <w:rFonts w:ascii="Times New Roman" w:hAnsi="Times New Roman" w:cs="Times New Roman"/>
          <w:sz w:val="24"/>
          <w:szCs w:val="24"/>
        </w:rPr>
        <w:t>. Przed złożeniem wniosku zgłoszenia budowlanego wykonawca przekaże zamawiającemu 1 komplet przygotowanej dokumentacji celem uzyskania opinii na piśmie o zgodności opracowanej dokumentacji z przedmiotem zamówieni</w:t>
      </w:r>
      <w:r w:rsidR="00E346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 zakresie szczegółowych rozwiązań projektowych. </w:t>
      </w:r>
    </w:p>
    <w:p w14:paraId="7E5F7AE4" w14:textId="77777777" w:rsidR="00024977" w:rsidRDefault="00024977" w:rsidP="000249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Elementy POŚ takie jak rurociągi grawitacyjne lub ciśnieniowe mogą krzyżować się z istniejącymi sieciami (siecią wodociągową, energetyczną, telekomunikacyjną, gazową), lecz każde skrzyżowanie musi posiadać odpowiednie uzgodnienie z właścicielem lub administratorem sieci.</w:t>
      </w:r>
    </w:p>
    <w:p w14:paraId="1D4D7FBE" w14:textId="77777777" w:rsidR="00DF312E" w:rsidRPr="00EB3D58" w:rsidRDefault="006E5938" w:rsidP="00EE43D8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D58">
        <w:rPr>
          <w:rFonts w:ascii="Times New Roman" w:hAnsi="Times New Roman" w:cs="Times New Roman"/>
          <w:b/>
          <w:i/>
          <w:sz w:val="24"/>
          <w:szCs w:val="24"/>
        </w:rPr>
        <w:t xml:space="preserve">Charakterystyczne parametry określające zakres przedsięwzięcia. </w:t>
      </w:r>
    </w:p>
    <w:p w14:paraId="66276843" w14:textId="77777777" w:rsidR="009F7AD1" w:rsidRDefault="00024977" w:rsidP="00114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aby projektowane i w dalszej części budowane POŚ spełniały łącznie poniższe dwa warunki: muszą być zgodne z normami EN 12566 określającymi wymagania w zakresie przydomowych oczyszczalni ścieków oraz aby POŚ charakteryzowały się wysoką sprawności działania, możliwą do wykazania w postaci parametrów ścieków oczyszczonych takich jak BZT5, ChZT oraz zawiesina. Układ technologiczny musi mieć wydzieloną część oczyszczania mechanicznego (osadnik o pojemności dostosowanej do ilości osób</w:t>
      </w:r>
      <w:r w:rsidR="003B1B71">
        <w:rPr>
          <w:rFonts w:ascii="Times New Roman" w:hAnsi="Times New Roman" w:cs="Times New Roman"/>
          <w:sz w:val="24"/>
          <w:szCs w:val="24"/>
        </w:rPr>
        <w:t xml:space="preserve"> w danym budynku, bezwzględnie wymagana jest zgodność z normą EN 12566-1</w:t>
      </w:r>
      <w:r>
        <w:rPr>
          <w:rFonts w:ascii="Times New Roman" w:hAnsi="Times New Roman" w:cs="Times New Roman"/>
          <w:sz w:val="24"/>
          <w:szCs w:val="24"/>
        </w:rPr>
        <w:t>), wydzieloną część oczyszczania biologicznego (</w:t>
      </w:r>
      <w:r w:rsidR="003B1B71">
        <w:rPr>
          <w:rFonts w:ascii="Times New Roman" w:hAnsi="Times New Roman" w:cs="Times New Roman"/>
          <w:sz w:val="24"/>
          <w:szCs w:val="24"/>
        </w:rPr>
        <w:t xml:space="preserve">bezwzględnie wymagany jest </w:t>
      </w:r>
      <w:r>
        <w:rPr>
          <w:rFonts w:ascii="Times New Roman" w:hAnsi="Times New Roman" w:cs="Times New Roman"/>
          <w:sz w:val="24"/>
          <w:szCs w:val="24"/>
        </w:rPr>
        <w:t>filtr roślinny, roślinne złoże gruntowe</w:t>
      </w:r>
      <w:r w:rsidR="003B1B71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 xml:space="preserve">filtr kompostowy), oraz wydzieloną strefę doczyszczania ścieków, która może pełnić także rolę odprowadzania ścieków oczyszczonych do gruntu. </w:t>
      </w:r>
      <w:r w:rsidRPr="004F23FF">
        <w:rPr>
          <w:rFonts w:ascii="Times New Roman" w:hAnsi="Times New Roman" w:cs="Times New Roman"/>
          <w:b/>
          <w:bCs/>
          <w:sz w:val="24"/>
          <w:szCs w:val="24"/>
        </w:rPr>
        <w:t xml:space="preserve">Ze względu na zwartą zabudowę w wybranych miejscach lokalizacji POŚ oraz na doświadczenia z lat ubiegłych bezwzględnie wymaga się, aby zajętość terenu pod jedną oczyszczalnię (łącznie z elementami </w:t>
      </w:r>
      <w:r w:rsidR="00114CD6" w:rsidRPr="004F23FF">
        <w:rPr>
          <w:rFonts w:ascii="Times New Roman" w:hAnsi="Times New Roman" w:cs="Times New Roman"/>
          <w:b/>
          <w:bCs/>
          <w:sz w:val="24"/>
          <w:szCs w:val="24"/>
        </w:rPr>
        <w:t>zasypanymi</w:t>
      </w:r>
      <w:r w:rsidRPr="004F23FF">
        <w:rPr>
          <w:rFonts w:ascii="Times New Roman" w:hAnsi="Times New Roman" w:cs="Times New Roman"/>
          <w:b/>
          <w:bCs/>
          <w:sz w:val="24"/>
          <w:szCs w:val="24"/>
        </w:rPr>
        <w:t xml:space="preserve"> liczonymi w rzucie montowanego urządzenia) nie przekraczała 20 m</w:t>
      </w:r>
      <w:r w:rsidRPr="004F23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114C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Konstrukcja POŚ musi zapewniać możliwość swobodnego poboru ścieków oczyszczonych.  Wszystkie wybudowane POŚ muszą spełniać wymogi opisane w załączniku 2 </w:t>
      </w:r>
      <w:r>
        <w:rPr>
          <w:rFonts w:ascii="Times New Roman" w:hAnsi="Times New Roman" w:cs="Times New Roman"/>
          <w:i/>
          <w:sz w:val="24"/>
          <w:szCs w:val="24"/>
        </w:rPr>
        <w:t xml:space="preserve">Rozporządzenie Ministra Gospodarki Morskiej i Żeglugi Śródlądowej w sprawie substancji szczególnie szkodliwych dla środowiska wodnego oraz warunków, jakie należy spełnić przy wprowadzaniu do wód lub do ziemi ścieków, a także przy odprowadzaniu wód opadowych lub roztopowych do wód lub do urządzeń wodnych Dz. U. 2019 poz. 1311 </w:t>
      </w:r>
      <w:r>
        <w:rPr>
          <w:rFonts w:ascii="Times New Roman" w:hAnsi="Times New Roman" w:cs="Times New Roman"/>
          <w:sz w:val="24"/>
          <w:szCs w:val="24"/>
        </w:rPr>
        <w:t xml:space="preserve">dla oczyszczalni o RLM poniżej 2000 </w:t>
      </w:r>
      <w:r>
        <w:rPr>
          <w:rFonts w:ascii="Times New Roman" w:hAnsi="Times New Roman" w:cs="Times New Roman"/>
          <w:b/>
          <w:sz w:val="24"/>
          <w:szCs w:val="24"/>
        </w:rPr>
        <w:t>(BZT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– 40 mg 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/l; ChZT – 150 mg 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/l; zawiesina – 50 mg/l).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08743" w14:textId="65E03A3F" w:rsidR="00024977" w:rsidRDefault="00024977" w:rsidP="00114C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celu weryfikacji spełnienia wymogów </w:t>
      </w:r>
      <w:proofErr w:type="spellStart"/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Rozporządzenia wykonawca w okresie gwarancji raz na rok zobowiązany będzie do przeprowadzenia (na własny koszt) analiz kontrolnych na próbie </w:t>
      </w:r>
      <w:r w:rsidR="00114C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wybranych losowo obiektów. Pobór prób do analiz odbywał się będzie w obecności przedstawiciela zamawiającego. Kontrolowane będą tylko ścieki odpływające z oczyszczalni. Jako miejsce poboru prób przewiduje się ostatni element konstrukcyjny oczyszczalni przed wprowadzeniem ścieków oczyszczonych do gruntu, dlatego wykonawca musi w taki sposób zaprojektować POŚ, aby taki pobór był możliwy. </w:t>
      </w:r>
    </w:p>
    <w:p w14:paraId="65CF07B5" w14:textId="77777777" w:rsidR="00DC0F29" w:rsidRPr="00B0472A" w:rsidRDefault="00B0472A" w:rsidP="00B0472A">
      <w:pPr>
        <w:pStyle w:val="Akapitzlist"/>
        <w:numPr>
          <w:ilvl w:val="0"/>
          <w:numId w:val="1"/>
        </w:numPr>
        <w:spacing w:before="360" w:after="24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72A">
        <w:rPr>
          <w:rFonts w:ascii="Times New Roman" w:hAnsi="Times New Roman" w:cs="Times New Roman"/>
          <w:i/>
          <w:sz w:val="28"/>
          <w:szCs w:val="28"/>
        </w:rPr>
        <w:t>Wymagania zamawiającego do poszczególnych elementów zamówienia</w:t>
      </w:r>
    </w:p>
    <w:p w14:paraId="52678B1C" w14:textId="77777777" w:rsidR="00B124F4" w:rsidRDefault="00B124F4" w:rsidP="00B124F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4F4">
        <w:rPr>
          <w:rFonts w:ascii="Times New Roman" w:hAnsi="Times New Roman" w:cs="Times New Roman"/>
          <w:sz w:val="28"/>
          <w:szCs w:val="28"/>
        </w:rPr>
        <w:t xml:space="preserve">Dodatkowe wymagania dotyczące wykonania </w:t>
      </w:r>
      <w:r>
        <w:rPr>
          <w:rFonts w:ascii="Times New Roman" w:hAnsi="Times New Roman" w:cs="Times New Roman"/>
          <w:sz w:val="28"/>
          <w:szCs w:val="28"/>
        </w:rPr>
        <w:t>zamówienia</w:t>
      </w:r>
    </w:p>
    <w:p w14:paraId="6950A1A3" w14:textId="7667AC81" w:rsidR="00B124F4" w:rsidRPr="00B124F4" w:rsidRDefault="00B3243C" w:rsidP="00B124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przetargu mogą przystąpić tylko </w:t>
      </w:r>
      <w:r w:rsidR="00B124F4" w:rsidRPr="00B124F4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y</w:t>
      </w:r>
      <w:r w:rsidR="00B124F4" w:rsidRPr="00B124F4">
        <w:rPr>
          <w:rFonts w:ascii="Times New Roman" w:hAnsi="Times New Roman" w:cs="Times New Roman"/>
          <w:sz w:val="24"/>
          <w:szCs w:val="24"/>
        </w:rPr>
        <w:t xml:space="preserve"> posiadającym odpowiednie doświadczenie, </w:t>
      </w:r>
      <w:r w:rsidR="00523C55">
        <w:rPr>
          <w:rFonts w:ascii="Times New Roman" w:hAnsi="Times New Roman" w:cs="Times New Roman"/>
          <w:sz w:val="24"/>
          <w:szCs w:val="24"/>
        </w:rPr>
        <w:t>w projektowaniu i budowie POŚ</w:t>
      </w:r>
      <w:r w:rsidR="00B124F4" w:rsidRPr="00B124F4">
        <w:rPr>
          <w:rFonts w:ascii="Times New Roman" w:hAnsi="Times New Roman" w:cs="Times New Roman"/>
          <w:sz w:val="24"/>
          <w:szCs w:val="24"/>
        </w:rPr>
        <w:t>.</w:t>
      </w:r>
      <w:r w:rsidR="0061453B">
        <w:rPr>
          <w:rFonts w:ascii="Times New Roman" w:hAnsi="Times New Roman" w:cs="Times New Roman"/>
          <w:sz w:val="24"/>
          <w:szCs w:val="24"/>
        </w:rPr>
        <w:t xml:space="preserve"> Wykonawca musi wykazać</w:t>
      </w:r>
      <w:r w:rsidR="00523C55">
        <w:rPr>
          <w:rFonts w:ascii="Times New Roman" w:hAnsi="Times New Roman" w:cs="Times New Roman"/>
          <w:sz w:val="24"/>
          <w:szCs w:val="24"/>
        </w:rPr>
        <w:t xml:space="preserve">, że w ostatnich dwóch latach wykonał osobiście projekty i przeprowadził budowę co najmniej </w:t>
      </w:r>
      <w:r w:rsidR="00114CD6">
        <w:rPr>
          <w:rFonts w:ascii="Times New Roman" w:hAnsi="Times New Roman" w:cs="Times New Roman"/>
          <w:sz w:val="24"/>
          <w:szCs w:val="24"/>
        </w:rPr>
        <w:t>50</w:t>
      </w:r>
      <w:r w:rsidR="00523C55">
        <w:rPr>
          <w:rFonts w:ascii="Times New Roman" w:hAnsi="Times New Roman" w:cs="Times New Roman"/>
          <w:sz w:val="24"/>
          <w:szCs w:val="24"/>
        </w:rPr>
        <w:t xml:space="preserve"> POŚ w systemie roślinnym lub kompostowym.</w:t>
      </w:r>
      <w:r w:rsidR="00312D5C">
        <w:rPr>
          <w:rFonts w:ascii="Times New Roman" w:hAnsi="Times New Roman" w:cs="Times New Roman"/>
          <w:sz w:val="24"/>
          <w:szCs w:val="24"/>
        </w:rPr>
        <w:t xml:space="preserve"> </w:t>
      </w:r>
      <w:r w:rsidR="00B124F4" w:rsidRPr="00B124F4">
        <w:rPr>
          <w:rFonts w:ascii="Times New Roman" w:hAnsi="Times New Roman" w:cs="Times New Roman"/>
          <w:sz w:val="24"/>
          <w:szCs w:val="24"/>
        </w:rPr>
        <w:t xml:space="preserve"> Realizacja zadania odbywać się będzie w systemie </w:t>
      </w:r>
      <w:r w:rsidR="00B124F4" w:rsidRPr="00B124F4">
        <w:rPr>
          <w:rFonts w:ascii="Times New Roman" w:hAnsi="Times New Roman" w:cs="Times New Roman"/>
          <w:b/>
          <w:sz w:val="24"/>
          <w:szCs w:val="24"/>
        </w:rPr>
        <w:t>zaprojektuj i wybuduj</w:t>
      </w:r>
      <w:r w:rsidR="00B124F4" w:rsidRPr="00B124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55DCB4" w14:textId="77777777" w:rsidR="00B124F4" w:rsidRPr="00B124F4" w:rsidRDefault="00B124F4" w:rsidP="00B124F4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4F4">
        <w:rPr>
          <w:rFonts w:ascii="Times New Roman" w:hAnsi="Times New Roman" w:cs="Times New Roman"/>
          <w:b/>
          <w:i/>
          <w:sz w:val="24"/>
          <w:szCs w:val="24"/>
        </w:rPr>
        <w:t xml:space="preserve">Wymagania dotyczące wykonania projektu </w:t>
      </w:r>
      <w:r>
        <w:rPr>
          <w:rFonts w:ascii="Times New Roman" w:hAnsi="Times New Roman" w:cs="Times New Roman"/>
          <w:b/>
          <w:i/>
          <w:sz w:val="24"/>
          <w:szCs w:val="24"/>
        </w:rPr>
        <w:t>technicznego</w:t>
      </w:r>
    </w:p>
    <w:p w14:paraId="5A00D435" w14:textId="558A72CD" w:rsidR="008D590A" w:rsidRDefault="0062752B" w:rsidP="00627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Sporządzona przez wykonawcę dokumentacja musi być przejrzysta</w:t>
      </w:r>
      <w:r w:rsidR="006D0DE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czytelna</w:t>
      </w:r>
      <w:r w:rsidR="006D0D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Zamawiający zaleca  sporządzenia odrębnej dokumentacji technicznej dla każdej oczyszczalni lub jeśli to możliwe zgrupowanie projektów według wielkości RLM. Nie dopuszcza się wykonania zbiorczej dokumentacji dla całego zadania. </w:t>
      </w:r>
    </w:p>
    <w:p w14:paraId="6CD9E7E4" w14:textId="77777777" w:rsidR="00B124F4" w:rsidRPr="00B124F4" w:rsidRDefault="00B124F4" w:rsidP="00B124F4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4F4">
        <w:rPr>
          <w:rFonts w:ascii="Times New Roman" w:hAnsi="Times New Roman" w:cs="Times New Roman"/>
          <w:b/>
          <w:i/>
          <w:sz w:val="24"/>
          <w:szCs w:val="24"/>
        </w:rPr>
        <w:t xml:space="preserve">Wymagania dotyczące </w:t>
      </w:r>
      <w:r>
        <w:rPr>
          <w:rFonts w:ascii="Times New Roman" w:hAnsi="Times New Roman" w:cs="Times New Roman"/>
          <w:b/>
          <w:i/>
          <w:sz w:val="24"/>
          <w:szCs w:val="24"/>
        </w:rPr>
        <w:t>budowania obiektów POŚ</w:t>
      </w:r>
    </w:p>
    <w:p w14:paraId="07036ED5" w14:textId="61E2072E" w:rsidR="00B3243C" w:rsidRDefault="008D590A" w:rsidP="006275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materiały planowane do wbudowania przez wykonawcę podlegają zatwierdzeniu przez zamawiającego. Wykonawca </w:t>
      </w:r>
      <w:r w:rsidR="00B124F4">
        <w:rPr>
          <w:rFonts w:ascii="Times New Roman" w:hAnsi="Times New Roman" w:cs="Times New Roman"/>
          <w:sz w:val="24"/>
          <w:szCs w:val="24"/>
        </w:rPr>
        <w:t xml:space="preserve">powinien przedstawić informacje o źródle pochodzenia materiału, jeśli to konieczne – badania laboratoryjne i atesty. </w:t>
      </w:r>
    </w:p>
    <w:p w14:paraId="2AAFC89B" w14:textId="77777777" w:rsidR="00B124F4" w:rsidRDefault="00B124F4" w:rsidP="00B124F4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4F4">
        <w:rPr>
          <w:rFonts w:ascii="Times New Roman" w:hAnsi="Times New Roman" w:cs="Times New Roman"/>
          <w:b/>
          <w:i/>
          <w:sz w:val="24"/>
          <w:szCs w:val="24"/>
        </w:rPr>
        <w:t xml:space="preserve">Wymagania dotyczące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obioru robót </w:t>
      </w:r>
    </w:p>
    <w:p w14:paraId="050C7295" w14:textId="3B45A58B" w:rsidR="0094798A" w:rsidRDefault="00C15105" w:rsidP="009479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rozproszenie miejsca budowy (</w:t>
      </w:r>
      <w:r w:rsidR="004F23FF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 odrębn</w:t>
      </w:r>
      <w:r w:rsidR="004F23F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lokalizacj</w:t>
      </w:r>
      <w:r w:rsidR="004F23F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odbiór obiektów odbywał się będzie </w:t>
      </w:r>
      <w:r w:rsidR="00114CD6">
        <w:rPr>
          <w:rFonts w:ascii="Times New Roman" w:hAnsi="Times New Roman" w:cs="Times New Roman"/>
          <w:sz w:val="24"/>
          <w:szCs w:val="24"/>
        </w:rPr>
        <w:t>etapowo</w:t>
      </w:r>
      <w:r>
        <w:rPr>
          <w:rFonts w:ascii="Times New Roman" w:hAnsi="Times New Roman" w:cs="Times New Roman"/>
          <w:sz w:val="24"/>
          <w:szCs w:val="24"/>
        </w:rPr>
        <w:t xml:space="preserve"> – pierwszy etap (odbiór częściowy) obejmował będzie odbiór techniczny każdej wybudowanej i uruchomionej POŚ w momencie zejścia ekipy z placu budowy,  drugi etap (odbiór końcowy) obejmował będzie odbiór </w:t>
      </w:r>
      <w:r w:rsidR="00114CD6">
        <w:rPr>
          <w:rFonts w:ascii="Times New Roman" w:hAnsi="Times New Roman" w:cs="Times New Roman"/>
          <w:sz w:val="24"/>
          <w:szCs w:val="24"/>
        </w:rPr>
        <w:t>wybranej partii</w:t>
      </w:r>
      <w:r>
        <w:rPr>
          <w:rFonts w:ascii="Times New Roman" w:hAnsi="Times New Roman" w:cs="Times New Roman"/>
          <w:sz w:val="24"/>
          <w:szCs w:val="24"/>
        </w:rPr>
        <w:t xml:space="preserve"> zamówienia. Pierwszy etap odbioru musi obejmować pomiary obiektów, które potwierdzą zgodność wybudowanych POŚ z przedłożoną zamawiającemu dokumentacją. Drugi etap skupiał się będzie na odbiorze całości prac wraz z wymaganymi dokumentami źródłowymi materiałów stosowanych w budowie. </w:t>
      </w:r>
    </w:p>
    <w:p w14:paraId="5FCE4DDB" w14:textId="77777777" w:rsidR="0094798A" w:rsidRDefault="0094798A" w:rsidP="009479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387D11" w14:textId="77777777" w:rsidR="0094798A" w:rsidRDefault="0094798A" w:rsidP="009479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EB6F74" w14:textId="77777777" w:rsidR="0094798A" w:rsidRDefault="0094798A" w:rsidP="009479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F06B83" w14:textId="77777777" w:rsidR="0094798A" w:rsidRDefault="0094798A" w:rsidP="009479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CD863E" w14:textId="77777777" w:rsidR="0094798A" w:rsidRDefault="0094798A" w:rsidP="009479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78E10A" w14:textId="77777777" w:rsidR="0094798A" w:rsidRDefault="0094798A" w:rsidP="009479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4D3FBB" w14:textId="77777777" w:rsidR="0094798A" w:rsidRDefault="0094798A" w:rsidP="009479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8C2001" w14:textId="77777777" w:rsidR="0094798A" w:rsidRDefault="0094798A" w:rsidP="009479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318A58" w14:textId="4A92BDE7" w:rsidR="00B62021" w:rsidRDefault="00C15105" w:rsidP="0094798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Część informacyjna </w:t>
      </w:r>
    </w:p>
    <w:p w14:paraId="2A955C4A" w14:textId="77777777" w:rsidR="00B62021" w:rsidRDefault="00B62021" w:rsidP="00B6202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2021">
        <w:rPr>
          <w:rFonts w:ascii="Times New Roman" w:hAnsi="Times New Roman" w:cs="Times New Roman"/>
          <w:sz w:val="28"/>
          <w:szCs w:val="28"/>
        </w:rPr>
        <w:t>Prawo do dysponowania terenem</w:t>
      </w:r>
    </w:p>
    <w:p w14:paraId="3F024259" w14:textId="3362F20F" w:rsidR="00B62021" w:rsidRDefault="00B62021" w:rsidP="00B620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 planowane do budowy zlokalizowane będą na działkach prywatnych. Na mocy umowy użyczenia pomiędzy użytkownikiem a zamawiającym zmawiający uzyska</w:t>
      </w:r>
      <w:r w:rsidR="00114CD6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prawo dysponowania częścią działki użytkownika. </w:t>
      </w:r>
    </w:p>
    <w:p w14:paraId="54B82467" w14:textId="77777777" w:rsidR="00717B57" w:rsidRDefault="00717B57" w:rsidP="00717B5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7B57">
        <w:rPr>
          <w:rFonts w:ascii="Times New Roman" w:hAnsi="Times New Roman" w:cs="Times New Roman"/>
          <w:sz w:val="28"/>
          <w:szCs w:val="28"/>
        </w:rPr>
        <w:t xml:space="preserve">Przepisy prawne i normy związane z projektowaniem i wykonaniem zamierzenia. </w:t>
      </w:r>
    </w:p>
    <w:p w14:paraId="3759559D" w14:textId="5D34346E" w:rsidR="00717B57" w:rsidRPr="00717B57" w:rsidRDefault="00717B57" w:rsidP="00717B5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57">
        <w:rPr>
          <w:rFonts w:ascii="Times New Roman" w:hAnsi="Times New Roman" w:cs="Times New Roman"/>
          <w:sz w:val="24"/>
          <w:szCs w:val="24"/>
        </w:rPr>
        <w:t xml:space="preserve">Ustawa Prawo budowlane z 7 lipca 1994 r. (Dz.U. </w:t>
      </w:r>
      <w:r w:rsidR="00B3243C">
        <w:rPr>
          <w:rFonts w:ascii="Times New Roman" w:hAnsi="Times New Roman" w:cs="Times New Roman"/>
          <w:sz w:val="24"/>
          <w:szCs w:val="24"/>
        </w:rPr>
        <w:t>2019</w:t>
      </w:r>
      <w:r w:rsidRPr="00717B57">
        <w:rPr>
          <w:rFonts w:ascii="Times New Roman" w:hAnsi="Times New Roman" w:cs="Times New Roman"/>
          <w:sz w:val="24"/>
          <w:szCs w:val="24"/>
        </w:rPr>
        <w:t xml:space="preserve">, poz. </w:t>
      </w:r>
      <w:r w:rsidR="00B3243C">
        <w:rPr>
          <w:rFonts w:ascii="Times New Roman" w:hAnsi="Times New Roman" w:cs="Times New Roman"/>
          <w:sz w:val="24"/>
          <w:szCs w:val="24"/>
        </w:rPr>
        <w:t>1186</w:t>
      </w:r>
      <w:r w:rsidRPr="00717B57">
        <w:rPr>
          <w:rFonts w:ascii="Times New Roman" w:hAnsi="Times New Roman" w:cs="Times New Roman"/>
          <w:sz w:val="24"/>
          <w:szCs w:val="24"/>
        </w:rPr>
        <w:t xml:space="preserve"> z późniejszymi zmianami). </w:t>
      </w:r>
    </w:p>
    <w:p w14:paraId="79364BD6" w14:textId="66B31191" w:rsidR="00717B57" w:rsidRPr="00717B57" w:rsidRDefault="00717B57" w:rsidP="00717B5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57">
        <w:rPr>
          <w:rFonts w:ascii="Times New Roman" w:hAnsi="Times New Roman" w:cs="Times New Roman"/>
          <w:sz w:val="24"/>
          <w:szCs w:val="24"/>
        </w:rPr>
        <w:t xml:space="preserve">Rozporządzenie Ministra Infrastruktury z dnia 12 kwietnia 2002 r. w sprawie warunków technicznych, jakim powinny odpowiadać budynki i ich usytuowanie Dz.U. </w:t>
      </w:r>
      <w:r w:rsidR="00B3243C">
        <w:rPr>
          <w:rFonts w:ascii="Times New Roman" w:hAnsi="Times New Roman" w:cs="Times New Roman"/>
          <w:sz w:val="24"/>
          <w:szCs w:val="24"/>
        </w:rPr>
        <w:t>2019</w:t>
      </w:r>
      <w:r w:rsidRPr="00717B57">
        <w:rPr>
          <w:rFonts w:ascii="Times New Roman" w:hAnsi="Times New Roman" w:cs="Times New Roman"/>
          <w:sz w:val="24"/>
          <w:szCs w:val="24"/>
        </w:rPr>
        <w:t xml:space="preserve"> poz. </w:t>
      </w:r>
      <w:r w:rsidR="00B3243C">
        <w:rPr>
          <w:rFonts w:ascii="Times New Roman" w:hAnsi="Times New Roman" w:cs="Times New Roman"/>
          <w:sz w:val="24"/>
          <w:szCs w:val="24"/>
        </w:rPr>
        <w:t>1065</w:t>
      </w:r>
      <w:r w:rsidRPr="00717B57">
        <w:rPr>
          <w:rFonts w:ascii="Times New Roman" w:hAnsi="Times New Roman" w:cs="Times New Roman"/>
          <w:sz w:val="24"/>
          <w:szCs w:val="24"/>
        </w:rPr>
        <w:t xml:space="preserve"> (z późniejszymi zmianami) </w:t>
      </w:r>
    </w:p>
    <w:p w14:paraId="33084ED9" w14:textId="3B86FB26" w:rsidR="00265967" w:rsidRPr="00265967" w:rsidRDefault="00265967" w:rsidP="00717B5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67">
        <w:rPr>
          <w:rFonts w:ascii="Times New Roman" w:hAnsi="Times New Roman" w:cs="Times New Roman"/>
          <w:sz w:val="24"/>
          <w:szCs w:val="24"/>
        </w:rPr>
        <w:t>Ustawa Prawo Wodne z dnia 20 lipca 2017 (Dz. U. 20</w:t>
      </w:r>
      <w:r w:rsidR="00B3243C">
        <w:rPr>
          <w:rFonts w:ascii="Times New Roman" w:hAnsi="Times New Roman" w:cs="Times New Roman"/>
          <w:sz w:val="24"/>
          <w:szCs w:val="24"/>
        </w:rPr>
        <w:t>20</w:t>
      </w:r>
      <w:r w:rsidRPr="00265967">
        <w:rPr>
          <w:rFonts w:ascii="Times New Roman" w:hAnsi="Times New Roman" w:cs="Times New Roman"/>
          <w:sz w:val="24"/>
          <w:szCs w:val="24"/>
        </w:rPr>
        <w:t xml:space="preserve"> poz. </w:t>
      </w:r>
      <w:r w:rsidR="00B3243C">
        <w:rPr>
          <w:rFonts w:ascii="Times New Roman" w:hAnsi="Times New Roman" w:cs="Times New Roman"/>
          <w:sz w:val="24"/>
          <w:szCs w:val="24"/>
        </w:rPr>
        <w:t>310</w:t>
      </w:r>
      <w:r w:rsidRPr="0026596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3EAD953" w14:textId="77777777" w:rsidR="00F80D2F" w:rsidRPr="00F80D2F" w:rsidRDefault="00F80D2F" w:rsidP="00717B5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D2F">
        <w:rPr>
          <w:rFonts w:ascii="Times New Roman" w:hAnsi="Times New Roman" w:cs="Times New Roman"/>
          <w:i/>
          <w:sz w:val="24"/>
          <w:szCs w:val="24"/>
          <w:u w:val="single"/>
        </w:rPr>
        <w:t>Rozporządzenie Ministra Gospodarki Morskiej i Żeglugi Śródlądowej w sprawie substancji szczególnie szkodliwych dla środowiska wodnego oraz warunków, jakie należy spełnić przy wprowadzaniu do wód lub do ziemi ścieków, a także przy odprowadzaniu wód opadowych lub roztopowych do wód lub do urządzeń wodnych Dz. U. 2019 poz. 1311</w:t>
      </w:r>
    </w:p>
    <w:p w14:paraId="19FC0FD1" w14:textId="7E4F79DE" w:rsidR="00717B57" w:rsidRDefault="00717B57" w:rsidP="00717B5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57">
        <w:rPr>
          <w:rFonts w:ascii="Times New Roman" w:hAnsi="Times New Roman" w:cs="Times New Roman"/>
          <w:sz w:val="24"/>
          <w:szCs w:val="24"/>
        </w:rPr>
        <w:t>Ustawa z dnia 7 czerwca 2001 r. o zbiorowym zaopatrzeniu w wodę i zbiorowym odprowadzaniu ścieków (Dz. U. 20</w:t>
      </w:r>
      <w:r w:rsidR="00B3243C">
        <w:rPr>
          <w:rFonts w:ascii="Times New Roman" w:hAnsi="Times New Roman" w:cs="Times New Roman"/>
          <w:sz w:val="24"/>
          <w:szCs w:val="24"/>
        </w:rPr>
        <w:t>19</w:t>
      </w:r>
      <w:r w:rsidRPr="00717B57">
        <w:rPr>
          <w:rFonts w:ascii="Times New Roman" w:hAnsi="Times New Roman" w:cs="Times New Roman"/>
          <w:sz w:val="24"/>
          <w:szCs w:val="24"/>
        </w:rPr>
        <w:t xml:space="preserve"> poz. </w:t>
      </w:r>
      <w:r w:rsidR="00B3243C">
        <w:rPr>
          <w:rFonts w:ascii="Times New Roman" w:hAnsi="Times New Roman" w:cs="Times New Roman"/>
          <w:sz w:val="24"/>
          <w:szCs w:val="24"/>
        </w:rPr>
        <w:t>1437</w:t>
      </w:r>
      <w:r w:rsidRPr="00717B57">
        <w:rPr>
          <w:rFonts w:ascii="Times New Roman" w:hAnsi="Times New Roman" w:cs="Times New Roman"/>
          <w:sz w:val="24"/>
          <w:szCs w:val="24"/>
        </w:rPr>
        <w:t xml:space="preserve"> z późniejszymi zmianami)</w:t>
      </w:r>
    </w:p>
    <w:p w14:paraId="75F78489" w14:textId="29E4C9A5" w:rsidR="00717B57" w:rsidRDefault="00717B57" w:rsidP="00717B5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PN-EN 12566-1 – dotyczy tylko części osadowej POŚ</w:t>
      </w:r>
    </w:p>
    <w:p w14:paraId="4F6AC52C" w14:textId="1BEA7F33" w:rsidR="00E34636" w:rsidRDefault="00E34636" w:rsidP="00E3463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PN-EN 12566 </w:t>
      </w:r>
    </w:p>
    <w:p w14:paraId="49189722" w14:textId="77777777" w:rsidR="00E34636" w:rsidRPr="00E34636" w:rsidRDefault="00E34636" w:rsidP="00E34636">
      <w:p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E075C49" w14:textId="77777777" w:rsidR="0094798A" w:rsidRDefault="00717B57" w:rsidP="009479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98A">
        <w:rPr>
          <w:rFonts w:ascii="Times New Roman" w:hAnsi="Times New Roman" w:cs="Times New Roman"/>
          <w:sz w:val="24"/>
          <w:szCs w:val="24"/>
        </w:rPr>
        <w:t>Załącznik 1: Szacunkowe zestawienie kosztów inwestycji</w:t>
      </w:r>
    </w:p>
    <w:p w14:paraId="33A48424" w14:textId="2B6C4D70" w:rsidR="00717B57" w:rsidRPr="00717B57" w:rsidRDefault="00717B57" w:rsidP="00717B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7B57" w:rsidRPr="00717B57" w:rsidSect="00947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1306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84"/>
        </w:tabs>
        <w:ind w:left="20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444"/>
        </w:tabs>
        <w:ind w:left="2444" w:hanging="2160"/>
      </w:pPr>
    </w:lvl>
  </w:abstractNum>
  <w:abstractNum w:abstractNumId="1" w15:restartNumberingAfterBreak="0">
    <w:nsid w:val="04710141"/>
    <w:multiLevelType w:val="hybridMultilevel"/>
    <w:tmpl w:val="8362D5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B95153"/>
    <w:multiLevelType w:val="hybridMultilevel"/>
    <w:tmpl w:val="EFA64F94"/>
    <w:lvl w:ilvl="0" w:tplc="9AEE10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BD51B7"/>
    <w:multiLevelType w:val="hybridMultilevel"/>
    <w:tmpl w:val="1CD44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557F"/>
    <w:multiLevelType w:val="multilevel"/>
    <w:tmpl w:val="5E160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082A65"/>
    <w:multiLevelType w:val="hybridMultilevel"/>
    <w:tmpl w:val="DA2A0864"/>
    <w:lvl w:ilvl="0" w:tplc="09869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2700DA"/>
    <w:multiLevelType w:val="hybridMultilevel"/>
    <w:tmpl w:val="A8D22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D4C0E"/>
    <w:multiLevelType w:val="hybridMultilevel"/>
    <w:tmpl w:val="CCD0CB20"/>
    <w:lvl w:ilvl="0" w:tplc="C9BE1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4D3AFA"/>
    <w:multiLevelType w:val="hybridMultilevel"/>
    <w:tmpl w:val="5F940B5E"/>
    <w:lvl w:ilvl="0" w:tplc="0B866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B073F"/>
    <w:multiLevelType w:val="multilevel"/>
    <w:tmpl w:val="5E160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1C"/>
    <w:rsid w:val="00024977"/>
    <w:rsid w:val="000254FD"/>
    <w:rsid w:val="000341D3"/>
    <w:rsid w:val="00083DC3"/>
    <w:rsid w:val="000C792C"/>
    <w:rsid w:val="00114CD6"/>
    <w:rsid w:val="00167ED5"/>
    <w:rsid w:val="001C786F"/>
    <w:rsid w:val="002517B1"/>
    <w:rsid w:val="00265634"/>
    <w:rsid w:val="00265967"/>
    <w:rsid w:val="00312D5C"/>
    <w:rsid w:val="0039601C"/>
    <w:rsid w:val="003B1B71"/>
    <w:rsid w:val="003D1435"/>
    <w:rsid w:val="003E61F4"/>
    <w:rsid w:val="004D376D"/>
    <w:rsid w:val="004E67E8"/>
    <w:rsid w:val="004F23FF"/>
    <w:rsid w:val="004F459F"/>
    <w:rsid w:val="00523573"/>
    <w:rsid w:val="00523C55"/>
    <w:rsid w:val="005B1ECB"/>
    <w:rsid w:val="0061453B"/>
    <w:rsid w:val="00614A06"/>
    <w:rsid w:val="0062752B"/>
    <w:rsid w:val="006D0DEB"/>
    <w:rsid w:val="006E4B45"/>
    <w:rsid w:val="006E5938"/>
    <w:rsid w:val="00717B57"/>
    <w:rsid w:val="007305CA"/>
    <w:rsid w:val="007C5630"/>
    <w:rsid w:val="007E698B"/>
    <w:rsid w:val="00812993"/>
    <w:rsid w:val="008704BB"/>
    <w:rsid w:val="008C6894"/>
    <w:rsid w:val="008D590A"/>
    <w:rsid w:val="00927D36"/>
    <w:rsid w:val="0094798A"/>
    <w:rsid w:val="00961F22"/>
    <w:rsid w:val="00963F96"/>
    <w:rsid w:val="009C3C0B"/>
    <w:rsid w:val="009F7AD1"/>
    <w:rsid w:val="00A0545C"/>
    <w:rsid w:val="00AC33E0"/>
    <w:rsid w:val="00AC4CF3"/>
    <w:rsid w:val="00B00A3E"/>
    <w:rsid w:val="00B0472A"/>
    <w:rsid w:val="00B124F4"/>
    <w:rsid w:val="00B13403"/>
    <w:rsid w:val="00B15B74"/>
    <w:rsid w:val="00B3243C"/>
    <w:rsid w:val="00B35981"/>
    <w:rsid w:val="00B62021"/>
    <w:rsid w:val="00BD45AB"/>
    <w:rsid w:val="00C04411"/>
    <w:rsid w:val="00C15105"/>
    <w:rsid w:val="00C379B8"/>
    <w:rsid w:val="00C37B5D"/>
    <w:rsid w:val="00C37BDF"/>
    <w:rsid w:val="00D13EFD"/>
    <w:rsid w:val="00DC0F29"/>
    <w:rsid w:val="00DE208A"/>
    <w:rsid w:val="00DF312E"/>
    <w:rsid w:val="00E34636"/>
    <w:rsid w:val="00EB3D58"/>
    <w:rsid w:val="00EE43D8"/>
    <w:rsid w:val="00F8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6733"/>
  <w15:chartTrackingRefBased/>
  <w15:docId w15:val="{11C3EE6A-4013-4BE8-B9DB-55CA97C9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B7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43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43D8"/>
  </w:style>
  <w:style w:type="paragraph" w:styleId="Tekstdymka">
    <w:name w:val="Balloon Text"/>
    <w:basedOn w:val="Normalny"/>
    <w:link w:val="TekstdymkaZnak"/>
    <w:uiPriority w:val="99"/>
    <w:semiHidden/>
    <w:unhideWhenUsed/>
    <w:rsid w:val="0071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2291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Zając</dc:creator>
  <cp:keywords/>
  <dc:description/>
  <cp:lastModifiedBy>Adam Witkowski</cp:lastModifiedBy>
  <cp:revision>8</cp:revision>
  <cp:lastPrinted>2020-07-28T12:02:00Z</cp:lastPrinted>
  <dcterms:created xsi:type="dcterms:W3CDTF">2020-10-07T06:54:00Z</dcterms:created>
  <dcterms:modified xsi:type="dcterms:W3CDTF">2021-04-07T08:21:00Z</dcterms:modified>
</cp:coreProperties>
</file>