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A" w:rsidRPr="00904E1A" w:rsidRDefault="00A60541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XL/196</w:t>
      </w:r>
      <w:r w:rsidR="00904E1A" w:rsidRPr="00904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/13    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Gminy Korytnica</w:t>
      </w:r>
    </w:p>
    <w:p w:rsidR="00904E1A" w:rsidRPr="00904E1A" w:rsidRDefault="00A60541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21 </w:t>
      </w:r>
      <w:r w:rsidR="00904E1A" w:rsidRPr="00904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czerwca 2013 roku 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                          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rozpatrzenia skargi na działalność Wójta Gminy</w:t>
      </w:r>
    </w:p>
    <w:p w:rsidR="00904E1A" w:rsidRPr="00904E1A" w:rsidRDefault="00904E1A" w:rsidP="00904E1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roku o samorządzie gminnym (Dz. U. z 2013 r., poz. 594), oraz art. 229 pkt 3, art. 237, art. 238 i art. 239 ustawy z dnia 14 czerwca 1960 r. – Kodeks postępowania administracyjnego (Dz. U. z 2013 r., poz. 267), po rozpatrzeniu skargi Pani Urszuli Karczewskiej, Rada Gminy Korytnica uchwala, co następuje: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za bezzasadną skargę Pani Urszuli Karczewskiej z dnia 25.04.2013 r. (data wpływu do Urzędu Gminy w Korytnicy – 09.05.2013 r.) na działalność Wójta Gminy Korytnica w przedmiocie 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pozbawienia zaopatrzenia w wodę jej domu,</w:t>
      </w:r>
      <w:r w:rsidR="009C7B4F"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przyłącza wodoci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>ągowego oraz pozbawienia zasiłku rodzinnego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sposobie załatwienia skargi stanowi Załącznik Nr 1 do uchwały</w:t>
      </w:r>
      <w:r w:rsidR="00E32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Załącznik Nr 1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A6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do Uchwały Nr XL/196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/13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A6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Korytnica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A6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 dnia 21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2013 r.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sposobie załatwienia skargi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238 </w:t>
      </w: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1 K.p.a. Rada Gminy Korytnica zawiadamia, że skarga z dnia 25.04.2013 r. na działalność Wójta Gminy Korytnica w przedmiocie budowy przyłącza wodociągowego oraz zasiłku rodzinnego została uznana za bezzasadną.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904E1A" w:rsidRPr="00904E1A" w:rsidRDefault="00904E1A" w:rsidP="0090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 Urszula Karczewska wniosła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o Wojewody Mazowieckiego skargę</w:t>
      </w:r>
      <w:r w:rsidR="009C7B4F" w:rsidRP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25.04.2013 r.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działalność Wójta Gminy Korytnica w przedmiocie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pozbawienia zaopatrzenia w wodę jej domu,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przyłącza wodoci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ągowego oraz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 rodzinnego. Wojewoda Mazowiecki, przy piśmie z dnia 6 maja 2013 r.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wpływu do Urzędu Gminy w Korytnicy – 9 maja 2013 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przekazał przedmiotową skargę do rozpatrzenia Radzie Gminy w Korytnicy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Przewodnicząca Rady Gminy na sesji w dniu 28 maja 2013 r. odczytała treść skargi, a następnie Rada w drodze głosowania postanowiła, aby Komisja Rewizyjna zbadała zasadność skargi i przedstawiła propozycję sposobu jej załatwienia.</w:t>
      </w:r>
      <w:r w:rsidR="009C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kierując się treścią art. 18a ustawy o samorządzie gminnym uznała, że Komisja Rewizyjna jest właściwą komisją stałą do przeprowadzenia postępowania kontrolnego i wyjaśniającego w tej sprawie.</w:t>
      </w:r>
    </w:p>
    <w:p w:rsid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posiedzeniu w dniu 31 maja 2013 r., </w:t>
      </w:r>
      <w:r w:rsidR="008860C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</w:t>
      </w:r>
      <w:r w:rsidR="009C7B4F"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rozpatrzyła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</w:t>
      </w:r>
      <w:r w:rsidR="008860C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Urszuli Karczewskiej z dnia 25.04.2013 r., na działalność Wójta Gminy Korytnica ustal</w:t>
      </w:r>
      <w:r w:rsidR="00886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 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0246A8" w:rsidRPr="00CD4E55" w:rsidRDefault="000246A8" w:rsidP="00CD4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E5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pkt. 11</w:t>
      </w:r>
      <w:r w:rsidRPr="00CD4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28 listopada 2003 r. o świadczeniach rodzinnych (</w:t>
      </w:r>
      <w:proofErr w:type="spellStart"/>
      <w:r w:rsidRPr="00CD4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CD4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2006 nr 139, poz.992 ze zm.) wójt, burmistrz lub prezydent miasta jest  </w:t>
      </w:r>
      <w:r w:rsidRPr="00CD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ze względu na miejsce zamieszkania osoby ubiegającej się o świadczenie rodzinne lub otrzymującej świadczenie rodzinne. </w:t>
      </w:r>
    </w:p>
    <w:p w:rsidR="009D68F2" w:rsidRPr="009D68F2" w:rsidRDefault="000246A8" w:rsidP="009D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 ust. 1-3</w:t>
      </w:r>
      <w:r w:rsidR="009D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powołanej 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F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stanowi, że: „</w:t>
      </w:r>
      <w:r w:rsidR="009D68F2" w:rsidRPr="009D6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 20.</w:t>
      </w:r>
      <w:r w:rsidR="009D68F2" w:rsidRPr="009D68F2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 właściwy realizuje zadania w zakresie świadczeń rodzinnych jako zadanie zlecone z zakresu administracji rządowej.</w:t>
      </w:r>
    </w:p>
    <w:p w:rsidR="009D68F2" w:rsidRPr="009D68F2" w:rsidRDefault="009D68F2" w:rsidP="009D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F2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Postępowanie w sprawie świadczeń rodzinnych prowadzi organ właściwy.</w:t>
      </w:r>
    </w:p>
    <w:p w:rsidR="009D68F2" w:rsidRPr="009D68F2" w:rsidRDefault="009D68F2" w:rsidP="009D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D6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właściwy może upoważnić, w formie pisemnej, swojego zastępcę, pracownika urzędu albo kierownika ośrodka pomocy społecznej lub innej jednostki organizacyjnej gminy, a także inną osobę na wniosek kierownika ośrodka pomocy społecznej lub innej jednostki organizacyjnej gminy do prowadzenia postępowania w sprawach, o których mowa w ust. 2, a także do wydawania w tych sprawach decyzji.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860CE" w:rsidRDefault="008860CE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EB" w:rsidRPr="001931EB" w:rsidRDefault="009D68F2" w:rsidP="00193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podst.</w:t>
      </w:r>
      <w:r w:rsidR="002F6140" w:rsidRPr="002F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="002F6140" w:rsidRPr="002F6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us</w:t>
      </w:r>
      <w:r w:rsidR="002F6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2F6140" w:rsidRPr="002F6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605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2F6140" w:rsidRPr="002F6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28 listopada 2003 r. o świadczeniach rodzinnych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Korytnica upoważnił 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formie pisemnej,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ierownika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Gminnego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omocy 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931EB"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połecznej</w:t>
      </w:r>
      <w:r w:rsid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31EB" w:rsidRPr="002F614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postępowa</w:t>
      </w:r>
      <w:r w:rsidR="001931E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1931EB" w:rsidRPr="002F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</w:t>
      </w:r>
      <w:r w:rsidR="001931EB" w:rsidRPr="0019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rodzinnych</w:t>
      </w:r>
      <w:r w:rsidR="0019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1EB" w:rsidRPr="0019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1EB" w:rsidRPr="002F614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do wydawania w tych sprawach decyzji.</w:t>
      </w:r>
    </w:p>
    <w:p w:rsidR="001931EB" w:rsidRPr="001931EB" w:rsidRDefault="001931EB" w:rsidP="00193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31EB" w:rsidRDefault="001931EB" w:rsidP="00193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przypadkach, gdy decyzja jest wydawana przez inną osobę niż pełniącą funkcję organu wskazanego w ustawie jako właściwy do wydawania decyzji w określonego rodzaju sprawach, w decyzji powinien pojawić się dodatkowy element - wskazanie podstawy, z której wynika uprawnienie do wydawania decyzji. Dzięki wprowadzeniu tego elementu do szeroko </w:t>
      </w:r>
      <w:r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rozumianej podstawy prawnej decyzji unik</w:t>
      </w:r>
      <w:r w:rsidR="009D68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931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wątpliwości co do tego, czy decyzja została wydana z zachowaniem przepisów o właściwości.</w:t>
      </w:r>
      <w:r w:rsidR="009F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6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Zauważyć należy, że </w:t>
      </w:r>
      <w:r w:rsidR="00D86F1E" w:rsidRP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legitymująca się upoważnieniem do wydawania decyzji administracyjnych działa w imieniu i na podstawie upoważnienia organu, czyli każde rozstrzygnięcie w sprawie świadczeń rodzinnych jest rozstrzygnięciem niejako "na rachunek" wójta</w:t>
      </w:r>
      <w:r w:rsidR="00D86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75DC6" w:rsidRPr="00175DC6" w:rsidRDefault="009D68F2" w:rsidP="00175D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 wynika z ustaleń Komisji </w:t>
      </w:r>
      <w:r w:rsid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nie prowadzi</w:t>
      </w:r>
      <w:r w:rsidR="00D86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osobiście</w:t>
      </w:r>
      <w:r w:rsid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postępowań administracyjnych</w:t>
      </w:r>
      <w:r w:rsidR="00D86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5DC6" w:rsidRP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sprawach świadczeń rodzinnych  a także </w:t>
      </w:r>
      <w:r w:rsid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podpisuje </w:t>
      </w:r>
      <w:r w:rsidR="00175DC6" w:rsidRP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tych sprawach decyzji o przyznaniu bądź odmowie</w:t>
      </w:r>
      <w:r w:rsidR="00175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przyznania świadczeń</w:t>
      </w:r>
      <w:r w:rsidR="009F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</w:t>
      </w:r>
      <w:r w:rsidR="00D86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latego też zarzuty Skarżącej, w tej sprawie, uznaje się za bezzasadne</w:t>
      </w:r>
      <w:r w:rsidR="00CD4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75DC6" w:rsidRPr="00175DC6" w:rsidRDefault="00175DC6" w:rsidP="00175D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4E1A" w:rsidRDefault="00904E1A" w:rsidP="00CD4E5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ust. 2 ustawy o zbiorowym</w:t>
      </w:r>
      <w:r w:rsidRPr="00904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E1A">
        <w:rPr>
          <w:rFonts w:ascii="Times New Roman" w:eastAsia="Times New Roman" w:hAnsi="Times New Roman" w:cs="Times New Roman"/>
          <w:sz w:val="24"/>
          <w:szCs w:val="20"/>
          <w:lang w:eastAsia="pl-PL"/>
        </w:rPr>
        <w:t>zaopatrzeniu w wodę i zbiorowym odprowadzaniu ścieków</w:t>
      </w:r>
      <w:r w:rsidR="009F2A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ustawa z dnia 7 czerwca 2001r.</w:t>
      </w:r>
      <w:r w:rsidRPr="00904E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 U. z 2006 r.</w:t>
      </w:r>
      <w:r w:rsidR="0069538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123,</w:t>
      </w:r>
      <w:r w:rsidRPr="00904E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 w:rsidR="00695383">
        <w:rPr>
          <w:rFonts w:ascii="Times New Roman" w:eastAsia="Times New Roman" w:hAnsi="Times New Roman" w:cs="Times New Roman"/>
          <w:sz w:val="24"/>
          <w:szCs w:val="20"/>
          <w:lang w:eastAsia="pl-PL"/>
        </w:rPr>
        <w:t>858</w:t>
      </w:r>
      <w:r w:rsidRPr="00904E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904E1A">
        <w:rPr>
          <w:rFonts w:ascii="Times New Roman" w:eastAsia="Calibri" w:hAnsi="Times New Roman" w:cs="Times New Roman"/>
          <w:sz w:val="24"/>
          <w:szCs w:val="24"/>
        </w:rPr>
        <w:t>realizację budowy przyłączy do sieci oraz studni wodomierzowej, pomieszczenia przewidzianego do lokalizacji wodomierza głównego i urządzenia pomiarowego zapewnia na własny koszt osoba ubiegająca się o przyłączenie nieruchomości do si</w:t>
      </w:r>
      <w:r w:rsidR="009F2A72">
        <w:rPr>
          <w:rFonts w:ascii="Times New Roman" w:eastAsia="Calibri" w:hAnsi="Times New Roman" w:cs="Times New Roman"/>
          <w:sz w:val="24"/>
          <w:szCs w:val="24"/>
        </w:rPr>
        <w:t>eci. Wójt Gminy Korytnica nie miał</w:t>
      </w:r>
      <w:r w:rsidRPr="00904E1A">
        <w:rPr>
          <w:rFonts w:ascii="Times New Roman" w:eastAsia="Calibri" w:hAnsi="Times New Roman" w:cs="Times New Roman"/>
          <w:sz w:val="24"/>
          <w:szCs w:val="24"/>
        </w:rPr>
        <w:t xml:space="preserve"> obowiązku wybudowania przyłącza Skarżącej.</w:t>
      </w:r>
    </w:p>
    <w:p w:rsidR="00695383" w:rsidRPr="00904E1A" w:rsidRDefault="00695383" w:rsidP="00CD4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Default="00904E1A" w:rsidP="00CD4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wysłuchaniu sprawozdania Komisji Re</w:t>
      </w:r>
      <w:r w:rsidR="00A60541">
        <w:rPr>
          <w:rFonts w:ascii="Times New Roman" w:eastAsia="Times New Roman" w:hAnsi="Times New Roman" w:cs="Times New Roman"/>
          <w:sz w:val="24"/>
          <w:szCs w:val="24"/>
          <w:lang w:eastAsia="pl-PL"/>
        </w:rPr>
        <w:t>wizyjnej na sesji w dniu 21 czerwca 2013 r.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Gminy Korytnica uznała skargę Pani Urszuli Karczewskiej na Wójta Gminy Korytnica za bezzasadną</w:t>
      </w:r>
      <w:r w:rsidR="00CD4E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383" w:rsidRPr="00904E1A" w:rsidRDefault="00695383" w:rsidP="00CD4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CD4E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dyspozycję art. 238 § 1 K.p.a. poucza się skarżącą</w:t>
      </w:r>
      <w:r w:rsidR="00CD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</w:t>
      </w:r>
      <w:r w:rsidRPr="0090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239 K.p.a., który brzmi : „w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skarżącego”.</w:t>
      </w:r>
    </w:p>
    <w:p w:rsidR="00904E1A" w:rsidRPr="00904E1A" w:rsidRDefault="00904E1A" w:rsidP="00904E1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E1A" w:rsidRPr="00904E1A" w:rsidRDefault="00904E1A" w:rsidP="0090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CBA" w:rsidRDefault="00E42CBA"/>
    <w:sectPr w:rsidR="00E42CBA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0A4"/>
    <w:multiLevelType w:val="hybridMultilevel"/>
    <w:tmpl w:val="EF18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925A6"/>
    <w:multiLevelType w:val="hybridMultilevel"/>
    <w:tmpl w:val="90548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E1A"/>
    <w:rsid w:val="000246A8"/>
    <w:rsid w:val="00175DC6"/>
    <w:rsid w:val="001931EB"/>
    <w:rsid w:val="002F6140"/>
    <w:rsid w:val="00662740"/>
    <w:rsid w:val="00695383"/>
    <w:rsid w:val="006F55D4"/>
    <w:rsid w:val="008860CE"/>
    <w:rsid w:val="00904E1A"/>
    <w:rsid w:val="009C7B4F"/>
    <w:rsid w:val="009D68F2"/>
    <w:rsid w:val="009F2A72"/>
    <w:rsid w:val="00A60541"/>
    <w:rsid w:val="00C21D70"/>
    <w:rsid w:val="00CD4E55"/>
    <w:rsid w:val="00D86F1E"/>
    <w:rsid w:val="00E32C19"/>
    <w:rsid w:val="00E42CBA"/>
    <w:rsid w:val="00F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576-1C8D-4335-8B05-EDA3E4FD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3</cp:revision>
  <cp:lastPrinted>2013-06-11T12:16:00Z</cp:lastPrinted>
  <dcterms:created xsi:type="dcterms:W3CDTF">2013-06-14T08:28:00Z</dcterms:created>
  <dcterms:modified xsi:type="dcterms:W3CDTF">2013-06-21T09:59:00Z</dcterms:modified>
</cp:coreProperties>
</file>