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D81CE2" w:rsidP="005241E3">
      <w:pPr>
        <w:tabs>
          <w:tab w:val="center" w:pos="4536"/>
          <w:tab w:val="left" w:pos="6426"/>
          <w:tab w:val="left" w:pos="6765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XLII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225</w:t>
      </w:r>
      <w:r w:rsidR="005241E3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AC18E0">
        <w:rPr>
          <w:rFonts w:ascii="Times New Roman" w:hAnsi="Times New Roman"/>
          <w:b/>
          <w:bCs/>
          <w:sz w:val="24"/>
          <w:szCs w:val="24"/>
          <w:lang w:eastAsia="pl-PL"/>
        </w:rPr>
        <w:t>26 listopada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hAnsi="Times New Roman"/>
          <w:b/>
          <w:sz w:val="24"/>
          <w:szCs w:val="24"/>
          <w:lang w:eastAsia="pl-PL"/>
        </w:rPr>
        <w:t>zmian w budżecie gminy na 2021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</w:t>
      </w:r>
      <w:r w:rsidR="00C32CB3">
        <w:rPr>
          <w:rFonts w:ascii="Times New Roman" w:hAnsi="Times New Roman"/>
          <w:iCs/>
          <w:sz w:val="24"/>
          <w:szCs w:val="24"/>
          <w:lang w:eastAsia="pl-PL"/>
        </w:rPr>
        <w:t>innym (Dz. U. z 2020 r. poz. 1372</w:t>
      </w:r>
      <w:r w:rsidR="00AC18E0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A459AF" w:rsidRDefault="007E1E67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pla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>n dochodów budżetowych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o kwotę </w:t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>806.724,68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>36.35</w:t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9.060,39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32.348.551,22</w:t>
      </w:r>
      <w:r w:rsidR="00F013D0"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F013D0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BE7614" w:rsidRDefault="00BE7614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doch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>odów majątkowych</w:t>
      </w:r>
      <w:r w:rsidR="00837291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 </w:t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>4.010</w:t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.509,17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A459AF" w:rsidRDefault="00A459AF" w:rsidP="00A459AF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A459AF" w:rsidRDefault="00A459AF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A459AF" w:rsidRDefault="00A459AF" w:rsidP="00A459A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>806.724,68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>41.077</w:t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.328,17</w:t>
      </w:r>
      <w:r w:rsidR="0001675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30.735.664,17</w:t>
      </w:r>
      <w:r w:rsidRPr="00FC539B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3832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 xml:space="preserve">  10.34</w:t>
      </w:r>
      <w:r w:rsidR="002804CF">
        <w:rPr>
          <w:rFonts w:ascii="Times New Roman" w:hAnsi="Times New Roman"/>
          <w:iCs/>
          <w:sz w:val="24"/>
          <w:szCs w:val="24"/>
          <w:lang w:eastAsia="pl-PL"/>
        </w:rPr>
        <w:t>1.664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A459AF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2804CF" w:rsidRDefault="002804CF" w:rsidP="002804C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na zadania inwestycyjne w 2021 roku zgodnie z załącznikiem Nr 3 do niniejszej uchwały. </w:t>
      </w:r>
    </w:p>
    <w:p w:rsidR="002804CF" w:rsidRDefault="002804CF" w:rsidP="002804C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804CF" w:rsidRDefault="002804CF" w:rsidP="002804C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2804CF" w:rsidRDefault="002804CF" w:rsidP="002804C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dochodów z tytułu wydawania zezwoleń na sprzedaż napojów alkoholowych </w:t>
      </w:r>
      <w:r>
        <w:rPr>
          <w:rFonts w:ascii="Times New Roman" w:hAnsi="Times New Roman"/>
          <w:iCs/>
          <w:sz w:val="24"/>
          <w:szCs w:val="24"/>
          <w:lang w:eastAsia="pl-PL"/>
        </w:rPr>
        <w:t>oraz wydatków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na realizację zadań określonych w gminnym programie profilaktyki i rozwiązywania problemów alkoholowych oraz przeciwdziałania narkomanii zgodnie z załącznikiem Nr </w:t>
      </w:r>
      <w:r>
        <w:rPr>
          <w:rFonts w:ascii="Times New Roman" w:hAnsi="Times New Roman"/>
          <w:iCs/>
          <w:sz w:val="24"/>
          <w:szCs w:val="24"/>
          <w:lang w:eastAsia="pl-PL"/>
        </w:rPr>
        <w:t>4</w:t>
      </w:r>
      <w:r w:rsidRPr="002804CF">
        <w:rPr>
          <w:rFonts w:ascii="Times New Roman" w:hAnsi="Times New Roman"/>
          <w:iCs/>
          <w:sz w:val="24"/>
          <w:szCs w:val="24"/>
          <w:lang w:eastAsia="pl-PL"/>
        </w:rPr>
        <w:t xml:space="preserve"> i 5 do niniejszej uchwały.</w:t>
      </w:r>
    </w:p>
    <w:p w:rsidR="00B61E24" w:rsidRDefault="00B61E24" w:rsidP="002804C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B61E24" w:rsidRDefault="00B61E24" w:rsidP="00B61E2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B61E24" w:rsidRDefault="00B61E24" w:rsidP="00B61E2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B61E24" w:rsidRDefault="00B61E24" w:rsidP="00B61E24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5</w:t>
      </w:r>
    </w:p>
    <w:p w:rsidR="00B61E24" w:rsidRDefault="00B61E24" w:rsidP="002804C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</w:t>
      </w:r>
      <w:r w:rsidRPr="00B61E24">
        <w:rPr>
          <w:rFonts w:ascii="Times New Roman" w:hAnsi="Times New Roman"/>
          <w:iCs/>
          <w:sz w:val="24"/>
          <w:szCs w:val="24"/>
          <w:lang w:eastAsia="pl-PL"/>
        </w:rPr>
        <w:t>wydatków związanych z gospodarowaniem odpadami zgodnie z załącznikiem nr 6 do niniejszej uchwały.</w:t>
      </w:r>
    </w:p>
    <w:p w:rsidR="002804CF" w:rsidRDefault="002804CF" w:rsidP="002804CF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804CF" w:rsidRDefault="00B61E24" w:rsidP="002804C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CF6AF3" w:rsidRDefault="00CF6AF3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B61E24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7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BA750B" w:rsidRDefault="00BA750B" w:rsidP="00BA75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Przewodniczący Rady Gminy</w:t>
      </w:r>
    </w:p>
    <w:p w:rsidR="00BA750B" w:rsidRDefault="00BA750B" w:rsidP="00BA75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50B" w:rsidRDefault="00BA750B" w:rsidP="00BA750B">
      <w:pPr>
        <w:tabs>
          <w:tab w:val="left" w:pos="708"/>
          <w:tab w:val="left" w:pos="1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Janusz Tarapata</w:t>
      </w:r>
    </w:p>
    <w:p w:rsidR="005F38EF" w:rsidRPr="00171AFA" w:rsidRDefault="005F38EF" w:rsidP="00BA750B">
      <w:pPr>
        <w:tabs>
          <w:tab w:val="left" w:pos="526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D81CE2">
        <w:rPr>
          <w:rFonts w:ascii="Times New Roman" w:hAnsi="Times New Roman"/>
          <w:i/>
          <w:iCs/>
          <w:sz w:val="24"/>
          <w:szCs w:val="26"/>
          <w:lang w:eastAsia="pl-PL"/>
        </w:rPr>
        <w:t>XLII</w:t>
      </w:r>
      <w:r w:rsidR="005241E3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D81CE2">
        <w:rPr>
          <w:rFonts w:ascii="Times New Roman" w:hAnsi="Times New Roman"/>
          <w:i/>
          <w:iCs/>
          <w:sz w:val="24"/>
          <w:szCs w:val="26"/>
          <w:lang w:eastAsia="pl-PL"/>
        </w:rPr>
        <w:t>225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>/21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951CAB">
        <w:rPr>
          <w:rFonts w:ascii="Times New Roman" w:hAnsi="Times New Roman"/>
          <w:i/>
          <w:iCs/>
          <w:sz w:val="24"/>
          <w:szCs w:val="26"/>
          <w:lang w:eastAsia="pl-PL"/>
        </w:rPr>
        <w:t>2</w:t>
      </w:r>
      <w:r w:rsidR="00AC18E0">
        <w:rPr>
          <w:rFonts w:ascii="Times New Roman" w:hAnsi="Times New Roman"/>
          <w:i/>
          <w:iCs/>
          <w:sz w:val="24"/>
          <w:szCs w:val="26"/>
          <w:lang w:eastAsia="pl-PL"/>
        </w:rPr>
        <w:t>6 listopad</w:t>
      </w:r>
      <w:r w:rsidR="00C32CB3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434FF8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2021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CF6AF3" w:rsidRDefault="001F1ACA" w:rsidP="00CF6AF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75618 zwiększa się plan dochodów o kwotę 9.335,07 zł z tytułu przekazania z urzędów skarbowych </w:t>
      </w:r>
      <w:r w:rsidR="00CF6AF3">
        <w:rPr>
          <w:rFonts w:ascii="Times New Roman" w:hAnsi="Times New Roman"/>
          <w:iCs/>
          <w:sz w:val="24"/>
          <w:szCs w:val="24"/>
          <w:lang w:eastAsia="pl-PL"/>
        </w:rPr>
        <w:t xml:space="preserve">części opłat ze sprzedaży </w:t>
      </w:r>
      <w:r>
        <w:rPr>
          <w:rFonts w:ascii="Times New Roman" w:hAnsi="Times New Roman"/>
          <w:iCs/>
          <w:sz w:val="24"/>
          <w:szCs w:val="24"/>
          <w:lang w:eastAsia="pl-PL"/>
        </w:rPr>
        <w:t>napojów alkoholowych</w:t>
      </w:r>
      <w:r w:rsidR="00CF6AF3">
        <w:rPr>
          <w:rFonts w:ascii="Times New Roman" w:hAnsi="Times New Roman"/>
          <w:iCs/>
          <w:sz w:val="24"/>
          <w:szCs w:val="24"/>
          <w:lang w:eastAsia="pl-PL"/>
        </w:rPr>
        <w:t xml:space="preserve"> w obrocie hurtowym</w:t>
      </w:r>
      <w:r>
        <w:rPr>
          <w:rFonts w:ascii="Times New Roman" w:hAnsi="Times New Roman"/>
          <w:iCs/>
          <w:sz w:val="24"/>
          <w:szCs w:val="24"/>
          <w:lang w:eastAsia="pl-PL"/>
        </w:rPr>
        <w:t>. Ww. kwota zostanie wydatkowana w rozdziale 85154 z przeznaczeniem na działania mające na celu realizację lokalnej polityki przeciwdziałania negatywnym skutkom spożywania alkoholu.</w:t>
      </w:r>
    </w:p>
    <w:p w:rsidR="001F1ACA" w:rsidRDefault="001F1ACA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75618 dokonuje się także zwiększenia dochodów</w:t>
      </w:r>
      <w:r w:rsidR="003400BD">
        <w:rPr>
          <w:rFonts w:ascii="Times New Roman" w:hAnsi="Times New Roman"/>
          <w:iCs/>
          <w:sz w:val="24"/>
          <w:szCs w:val="24"/>
          <w:lang w:eastAsia="pl-PL"/>
        </w:rPr>
        <w:t xml:space="preserve"> o kwotę 1.735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,61 zł z tyt. wydawania zezwoleń na sprzedaż napojów alkoholowych. W związku z tym o tę kwotę zwiększa się również wydatki związane z przeciwdziałaniem alkoholizmowi w rozdz. 85154. </w:t>
      </w:r>
    </w:p>
    <w:p w:rsidR="001F1ACA" w:rsidRDefault="001F1ACA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75802 dokonuje się zwiększenia dochodów o kwotę 560.577,00 zł z tytułu uzupełnienia subwencji ogólnej w </w:t>
      </w:r>
      <w:r w:rsidR="00134DCE">
        <w:rPr>
          <w:rFonts w:ascii="Times New Roman" w:hAnsi="Times New Roman"/>
          <w:iCs/>
          <w:sz w:val="24"/>
          <w:szCs w:val="24"/>
          <w:lang w:eastAsia="pl-PL"/>
        </w:rPr>
        <w:t>2021 r. Kwota ta zostanie przeznaczona na pokrycie wydatków w Urzędzie Gminy, jak również w jednostkach organizacyjnych</w:t>
      </w:r>
      <w:r w:rsidR="00892C40">
        <w:rPr>
          <w:rFonts w:ascii="Times New Roman" w:hAnsi="Times New Roman"/>
          <w:iCs/>
          <w:sz w:val="24"/>
          <w:szCs w:val="24"/>
          <w:lang w:eastAsia="pl-PL"/>
        </w:rPr>
        <w:t xml:space="preserve"> gminy</w:t>
      </w:r>
      <w:r w:rsidR="007C0E41">
        <w:rPr>
          <w:rFonts w:ascii="Times New Roman" w:hAnsi="Times New Roman"/>
          <w:iCs/>
          <w:sz w:val="24"/>
          <w:szCs w:val="24"/>
          <w:lang w:eastAsia="pl-PL"/>
        </w:rPr>
        <w:t xml:space="preserve"> m.in. na wydatki inwestycyjne, bieżące utrzymanie dróg, oświetlenie uliczne, wynagrodzenia dla pracowników szkół, opłaty za dzieci uczęszczające do przedszkoli na terenie innych gmin i inne bieżące wydatki </w:t>
      </w:r>
      <w:r w:rsidR="0089144D">
        <w:rPr>
          <w:rFonts w:ascii="Times New Roman" w:hAnsi="Times New Roman"/>
          <w:iCs/>
          <w:sz w:val="24"/>
          <w:szCs w:val="24"/>
          <w:lang w:eastAsia="pl-PL"/>
        </w:rPr>
        <w:t>w celu zabezpieczenia prawidłowego funkcjonowania jednostek.</w:t>
      </w:r>
    </w:p>
    <w:p w:rsidR="00EA6528" w:rsidRDefault="00EA6528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80101 zwiększa się plan dochodów majątkowych o kwotę 210.000,00 zł w związku z dofinansowaniem projektu „Laboratoria przyszłości” realizowanego przez szkoły podstawowe z terenu gminy. </w:t>
      </w:r>
    </w:p>
    <w:p w:rsidR="00134DCE" w:rsidRDefault="00134DCE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80195 zwiększa się plan dochodów o kwotę 24.777,00 zł</w:t>
      </w:r>
      <w:r w:rsidR="0089144D">
        <w:rPr>
          <w:rFonts w:ascii="Times New Roman" w:hAnsi="Times New Roman"/>
          <w:iCs/>
          <w:sz w:val="24"/>
          <w:szCs w:val="24"/>
          <w:lang w:eastAsia="pl-PL"/>
        </w:rPr>
        <w:t xml:space="preserve"> w tym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134DCE">
        <w:rPr>
          <w:rFonts w:ascii="Times New Roman" w:hAnsi="Times New Roman"/>
          <w:iCs/>
          <w:sz w:val="24"/>
          <w:szCs w:val="24"/>
          <w:lang w:eastAsia="pl-PL"/>
        </w:rPr>
        <w:t>w związku z zawartymi porozumieniami z Ministrem Edukacji i Nauki o udzielenie wsparcia finansowego na realizację programu „Poznaj Polskę”</w:t>
      </w:r>
      <w:r w:rsidR="0089144D">
        <w:rPr>
          <w:rFonts w:ascii="Times New Roman" w:hAnsi="Times New Roman"/>
          <w:iCs/>
          <w:sz w:val="24"/>
          <w:szCs w:val="24"/>
          <w:lang w:eastAsia="pl-PL"/>
        </w:rPr>
        <w:t xml:space="preserve"> – 16.241,00 zł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oraz wpłat rodziców stanowiących wkład własny – 8.536,00 zł. Plan wydatków w tym rozdziale zwiększa się o kwotę 20.302,00 zł (różnica wynika z faktu, że część środków została zabezpieczona w październiku). </w:t>
      </w:r>
    </w:p>
    <w:p w:rsidR="008A5DDB" w:rsidRDefault="008A5DDB" w:rsidP="009479C4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planie wydatków inwes</w:t>
      </w:r>
      <w:r w:rsidR="00EA6528">
        <w:rPr>
          <w:rFonts w:ascii="Times New Roman" w:hAnsi="Times New Roman"/>
          <w:iCs/>
          <w:sz w:val="24"/>
          <w:szCs w:val="24"/>
          <w:lang w:eastAsia="pl-PL"/>
        </w:rPr>
        <w:t>tycyjnych dodaje się 8 nowych zadań</w:t>
      </w:r>
      <w:r>
        <w:rPr>
          <w:rFonts w:ascii="Times New Roman" w:hAnsi="Times New Roman"/>
          <w:iCs/>
          <w:sz w:val="24"/>
          <w:szCs w:val="24"/>
          <w:lang w:eastAsia="pl-PL"/>
        </w:rPr>
        <w:t>:</w:t>
      </w:r>
    </w:p>
    <w:p w:rsidR="008A5DDB" w:rsidRDefault="008A5DDB" w:rsidP="008A5D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Pr="008A5DDB">
        <w:rPr>
          <w:rFonts w:ascii="Times New Roman" w:hAnsi="Times New Roman"/>
          <w:iCs/>
          <w:sz w:val="24"/>
          <w:szCs w:val="24"/>
          <w:lang w:eastAsia="pl-PL"/>
        </w:rPr>
        <w:t>Adaptacja budynku z przeznaczeniem na gminny dom kultury i dzienny dom pobytu seniora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” – 100.000,00 zł. W ramach zadania zabezpieczone zostały środki finansowe na prace związane z usługą projektową – w 2021 r. – 100.000,00 zł, w 2022 r. – 55.000,00 zł. </w:t>
      </w:r>
    </w:p>
    <w:p w:rsidR="008A5DDB" w:rsidRDefault="008A5DDB" w:rsidP="008A5D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„Monitor interaktywny” – 17.500,00 zł – </w:t>
      </w:r>
      <w:r w:rsidRPr="008A5DDB">
        <w:rPr>
          <w:rFonts w:ascii="Times New Roman" w:hAnsi="Times New Roman"/>
          <w:iCs/>
          <w:sz w:val="24"/>
          <w:szCs w:val="24"/>
          <w:lang w:eastAsia="pl-PL"/>
        </w:rPr>
        <w:t xml:space="preserve">zakupiony będzie w celu realizacji programu profilaktycznego „Uzależnienia w liczbach” w ramach Gminnego Programu Profilaktyki i Rozwiązywania Problemów Alkoholowych oraz przeciwdziałania narkomanii. </w:t>
      </w:r>
      <w:r w:rsidR="0089144D">
        <w:rPr>
          <w:rFonts w:ascii="Times New Roman" w:hAnsi="Times New Roman"/>
          <w:iCs/>
          <w:sz w:val="24"/>
          <w:szCs w:val="24"/>
          <w:lang w:eastAsia="pl-PL"/>
        </w:rPr>
        <w:t xml:space="preserve">Program realizowany jest w Zespole Szkolno – Przedszkolnym w Korytnicy. </w:t>
      </w:r>
    </w:p>
    <w:p w:rsidR="00892C40" w:rsidRDefault="00892C40" w:rsidP="008A5DD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„Wykonanie ogrodzenia przy Szkole Podstawowej w Górkach Grubakach” – 16.000,00 zł.</w:t>
      </w:r>
    </w:p>
    <w:p w:rsidR="00EA6528" w:rsidRDefault="00EA6528" w:rsidP="00EA65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Zakup wyposażenia technicznego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 Laboratorium przyszłości do SP w Sewerynowie</w:t>
      </w:r>
      <w:r>
        <w:rPr>
          <w:rFonts w:ascii="Times New Roman" w:hAnsi="Times New Roman"/>
          <w:iCs/>
          <w:sz w:val="24"/>
          <w:szCs w:val="24"/>
          <w:lang w:eastAsia="pl-PL"/>
        </w:rPr>
        <w:t>” – 30.000,00 zł</w:t>
      </w:r>
    </w:p>
    <w:p w:rsidR="00EA6528" w:rsidRDefault="00EA6528" w:rsidP="00EA65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Zakup wyposażenia technicznego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 Laboratorium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przyszłości do SP w Maksymilianowie” – 30.000,00 zł</w:t>
      </w:r>
    </w:p>
    <w:p w:rsidR="00EA6528" w:rsidRDefault="00EA6528" w:rsidP="00EA65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Zakup wyposażenia technicznego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 Laboratorium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przyszłości do SP w Górkach Grubakach” – 30.000,00 zł</w:t>
      </w:r>
    </w:p>
    <w:p w:rsidR="00EA6528" w:rsidRDefault="00EA6528" w:rsidP="00EA65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Zakup wyposażenia technicznego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 Laboratorium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przyszłości do SP w Pniewniku” – 60.000,00 zł</w:t>
      </w:r>
    </w:p>
    <w:p w:rsidR="00EA6528" w:rsidRDefault="00EA6528" w:rsidP="00EA652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Zakup wyposażenia technicznego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EA6528">
        <w:rPr>
          <w:rFonts w:ascii="Times New Roman" w:hAnsi="Times New Roman"/>
          <w:iCs/>
          <w:sz w:val="24"/>
          <w:szCs w:val="24"/>
          <w:lang w:eastAsia="pl-PL"/>
        </w:rPr>
        <w:t xml:space="preserve"> Laboratorium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przyszłości do ZSP w Korytnicy” – 60.000,00 zł</w:t>
      </w:r>
    </w:p>
    <w:p w:rsidR="00EA6528" w:rsidRPr="00EA6528" w:rsidRDefault="00EA6528" w:rsidP="00EA6528">
      <w:pPr>
        <w:spacing w:after="0" w:line="360" w:lineRule="auto"/>
        <w:ind w:left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7C0E41" w:rsidRDefault="007C0E41" w:rsidP="007A124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90002 dokonuje się przesunięcia wydatków o kwotę 600,00 zł między paragrafami klasyfikacji budżetowej w celu zabezpieczenia środków finansowych na wypłatę inkasa za odpady dla sołtysów. </w:t>
      </w:r>
    </w:p>
    <w:p w:rsidR="007A1240" w:rsidRDefault="000E71B3" w:rsidP="007A124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90005 zwiększa się plan dochodów i wydatków o kwotę 300,00 zł w związku z otrzymaniem środków z Wojewódzkiego Funduszu Ochrony Środowiska i Gospodarki Wodnej za wydane przez Gminę zaświadczenia związane z programem „Czyste powietrze”. Środki zostaną wydatkowane na zakup niezbędnych ma</w:t>
      </w:r>
      <w:r w:rsidR="00CF6AF3">
        <w:rPr>
          <w:rFonts w:ascii="Times New Roman" w:hAnsi="Times New Roman"/>
          <w:iCs/>
          <w:sz w:val="24"/>
          <w:szCs w:val="24"/>
          <w:lang w:eastAsia="pl-PL"/>
        </w:rPr>
        <w:t>teriałów związanych z realizacją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programu. </w:t>
      </w:r>
    </w:p>
    <w:p w:rsidR="003400BD" w:rsidRPr="003400BD" w:rsidRDefault="003400BD" w:rsidP="007A124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71095 zwiększa się plan wydatków o kwotę 600,00 zł w związku z udzieleniem dotacji dla Województwa Mazowieckiego na dofinansowanie usług utrzymania technicznego Systemu e-Urząd</w:t>
      </w:r>
      <w:r w:rsidR="0089144D">
        <w:rPr>
          <w:rFonts w:ascii="Times New Roman" w:hAnsi="Times New Roman"/>
          <w:iCs/>
          <w:sz w:val="24"/>
          <w:szCs w:val="24"/>
          <w:lang w:eastAsia="pl-PL"/>
        </w:rPr>
        <w:t>,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w ty</w:t>
      </w:r>
      <w:r w:rsidR="0089144D">
        <w:rPr>
          <w:rFonts w:ascii="Times New Roman" w:hAnsi="Times New Roman"/>
          <w:iCs/>
          <w:sz w:val="24"/>
          <w:szCs w:val="24"/>
          <w:lang w:eastAsia="pl-PL"/>
        </w:rPr>
        <w:t>m oprogramowania EZD i portalu 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rota Mazowsza.  </w:t>
      </w:r>
    </w:p>
    <w:p w:rsidR="003400BD" w:rsidRDefault="003400BD" w:rsidP="007A1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D5750" w:rsidRPr="00AD2772" w:rsidRDefault="00820066" w:rsidP="00545082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Pozostałych zmian </w:t>
      </w:r>
      <w:r w:rsidRPr="000956C1">
        <w:rPr>
          <w:rFonts w:ascii="Times New Roman" w:hAnsi="Times New Roman"/>
          <w:iCs/>
          <w:sz w:val="24"/>
          <w:szCs w:val="24"/>
          <w:lang w:eastAsia="pl-PL"/>
        </w:rPr>
        <w:t>wydatków dokonuje się w celu zabezpieczenia środków na prawidłowe funkcjonowanie Urzędu Gminy w Ko</w:t>
      </w:r>
      <w:r w:rsidR="009479C4">
        <w:rPr>
          <w:rFonts w:ascii="Times New Roman" w:hAnsi="Times New Roman"/>
          <w:iCs/>
          <w:sz w:val="24"/>
          <w:szCs w:val="24"/>
          <w:lang w:eastAsia="pl-PL"/>
        </w:rPr>
        <w:t>rytnicy</w:t>
      </w:r>
      <w:r w:rsidR="00EB2B7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sectPr w:rsidR="003D5750" w:rsidRPr="00A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D637E"/>
    <w:multiLevelType w:val="hybridMultilevel"/>
    <w:tmpl w:val="74683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8078B"/>
    <w:rsid w:val="00085E0F"/>
    <w:rsid w:val="000956C1"/>
    <w:rsid w:val="000A4B63"/>
    <w:rsid w:val="000A512F"/>
    <w:rsid w:val="000A57BB"/>
    <w:rsid w:val="000D6AE0"/>
    <w:rsid w:val="000E71B3"/>
    <w:rsid w:val="000F7562"/>
    <w:rsid w:val="00125090"/>
    <w:rsid w:val="00134DCE"/>
    <w:rsid w:val="001370E7"/>
    <w:rsid w:val="00171AFA"/>
    <w:rsid w:val="001768AA"/>
    <w:rsid w:val="001A2B76"/>
    <w:rsid w:val="001B62F8"/>
    <w:rsid w:val="001C6857"/>
    <w:rsid w:val="001F1ACA"/>
    <w:rsid w:val="001F6BB2"/>
    <w:rsid w:val="00204803"/>
    <w:rsid w:val="00207A43"/>
    <w:rsid w:val="0023161E"/>
    <w:rsid w:val="0024637E"/>
    <w:rsid w:val="00247983"/>
    <w:rsid w:val="00257BF2"/>
    <w:rsid w:val="0026763C"/>
    <w:rsid w:val="0027255A"/>
    <w:rsid w:val="002804CF"/>
    <w:rsid w:val="002A43B2"/>
    <w:rsid w:val="002A7AA6"/>
    <w:rsid w:val="002B0FC0"/>
    <w:rsid w:val="002B3049"/>
    <w:rsid w:val="002C512D"/>
    <w:rsid w:val="002E0240"/>
    <w:rsid w:val="002F615F"/>
    <w:rsid w:val="00317B1C"/>
    <w:rsid w:val="0032239C"/>
    <w:rsid w:val="003400BD"/>
    <w:rsid w:val="00354B22"/>
    <w:rsid w:val="00360F5E"/>
    <w:rsid w:val="00367627"/>
    <w:rsid w:val="00385E7F"/>
    <w:rsid w:val="00394B6F"/>
    <w:rsid w:val="003A478A"/>
    <w:rsid w:val="003B50C1"/>
    <w:rsid w:val="003D5750"/>
    <w:rsid w:val="003E7A8A"/>
    <w:rsid w:val="0040251F"/>
    <w:rsid w:val="00410F98"/>
    <w:rsid w:val="00434FF8"/>
    <w:rsid w:val="004A5EB3"/>
    <w:rsid w:val="004B6B36"/>
    <w:rsid w:val="004F11E0"/>
    <w:rsid w:val="004F1C5E"/>
    <w:rsid w:val="005132FF"/>
    <w:rsid w:val="005241E3"/>
    <w:rsid w:val="00545082"/>
    <w:rsid w:val="00547AE9"/>
    <w:rsid w:val="00550B8C"/>
    <w:rsid w:val="00557B5D"/>
    <w:rsid w:val="00571943"/>
    <w:rsid w:val="005B723D"/>
    <w:rsid w:val="005E238B"/>
    <w:rsid w:val="005F38EF"/>
    <w:rsid w:val="006278CB"/>
    <w:rsid w:val="00632EE9"/>
    <w:rsid w:val="0064589B"/>
    <w:rsid w:val="00655E2A"/>
    <w:rsid w:val="0066219C"/>
    <w:rsid w:val="00662B0A"/>
    <w:rsid w:val="00675742"/>
    <w:rsid w:val="00695080"/>
    <w:rsid w:val="006C42F0"/>
    <w:rsid w:val="006D3700"/>
    <w:rsid w:val="006D4628"/>
    <w:rsid w:val="006D4DCF"/>
    <w:rsid w:val="006E5F32"/>
    <w:rsid w:val="006E72C1"/>
    <w:rsid w:val="00710B5A"/>
    <w:rsid w:val="007332F7"/>
    <w:rsid w:val="00762AE7"/>
    <w:rsid w:val="0078114A"/>
    <w:rsid w:val="00781C12"/>
    <w:rsid w:val="007948C1"/>
    <w:rsid w:val="007A1240"/>
    <w:rsid w:val="007B39F7"/>
    <w:rsid w:val="007C0E41"/>
    <w:rsid w:val="007C6711"/>
    <w:rsid w:val="007D5823"/>
    <w:rsid w:val="007E1E67"/>
    <w:rsid w:val="007F524C"/>
    <w:rsid w:val="008104D2"/>
    <w:rsid w:val="00813D5D"/>
    <w:rsid w:val="00815D71"/>
    <w:rsid w:val="00820066"/>
    <w:rsid w:val="008264C0"/>
    <w:rsid w:val="00837291"/>
    <w:rsid w:val="00867E7E"/>
    <w:rsid w:val="0089144D"/>
    <w:rsid w:val="00892C40"/>
    <w:rsid w:val="00895A47"/>
    <w:rsid w:val="008A5DDB"/>
    <w:rsid w:val="008B76E0"/>
    <w:rsid w:val="008C1767"/>
    <w:rsid w:val="008D7541"/>
    <w:rsid w:val="008F3002"/>
    <w:rsid w:val="00911A4A"/>
    <w:rsid w:val="00933E45"/>
    <w:rsid w:val="009354F6"/>
    <w:rsid w:val="0093767A"/>
    <w:rsid w:val="009455DB"/>
    <w:rsid w:val="009479C4"/>
    <w:rsid w:val="00951CAB"/>
    <w:rsid w:val="0095749E"/>
    <w:rsid w:val="0097112D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21BFF"/>
    <w:rsid w:val="00A363E6"/>
    <w:rsid w:val="00A44C78"/>
    <w:rsid w:val="00A459AF"/>
    <w:rsid w:val="00A47637"/>
    <w:rsid w:val="00A56D2D"/>
    <w:rsid w:val="00A60D8B"/>
    <w:rsid w:val="00A61971"/>
    <w:rsid w:val="00A94616"/>
    <w:rsid w:val="00A95C83"/>
    <w:rsid w:val="00A97332"/>
    <w:rsid w:val="00AA1C9F"/>
    <w:rsid w:val="00AA3290"/>
    <w:rsid w:val="00AC18E0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32A38"/>
    <w:rsid w:val="00B457C0"/>
    <w:rsid w:val="00B479E1"/>
    <w:rsid w:val="00B57F4D"/>
    <w:rsid w:val="00B61E24"/>
    <w:rsid w:val="00B67CF4"/>
    <w:rsid w:val="00BA750B"/>
    <w:rsid w:val="00BB50CE"/>
    <w:rsid w:val="00BB6E65"/>
    <w:rsid w:val="00BD19AC"/>
    <w:rsid w:val="00BE7614"/>
    <w:rsid w:val="00C011BB"/>
    <w:rsid w:val="00C172F9"/>
    <w:rsid w:val="00C32CB3"/>
    <w:rsid w:val="00C3377C"/>
    <w:rsid w:val="00C34351"/>
    <w:rsid w:val="00C538F5"/>
    <w:rsid w:val="00CB6E7A"/>
    <w:rsid w:val="00CD2527"/>
    <w:rsid w:val="00CD2D5F"/>
    <w:rsid w:val="00CF6AF3"/>
    <w:rsid w:val="00D11B40"/>
    <w:rsid w:val="00D44690"/>
    <w:rsid w:val="00D770BA"/>
    <w:rsid w:val="00D8175F"/>
    <w:rsid w:val="00D81CE2"/>
    <w:rsid w:val="00D94B19"/>
    <w:rsid w:val="00DA57EC"/>
    <w:rsid w:val="00DB5412"/>
    <w:rsid w:val="00DB6129"/>
    <w:rsid w:val="00E33857"/>
    <w:rsid w:val="00E43832"/>
    <w:rsid w:val="00E57D0B"/>
    <w:rsid w:val="00E713F7"/>
    <w:rsid w:val="00EA0F71"/>
    <w:rsid w:val="00EA179E"/>
    <w:rsid w:val="00EA21F8"/>
    <w:rsid w:val="00EA6528"/>
    <w:rsid w:val="00EA755F"/>
    <w:rsid w:val="00EB2630"/>
    <w:rsid w:val="00EB2B70"/>
    <w:rsid w:val="00ED7B20"/>
    <w:rsid w:val="00EE03C7"/>
    <w:rsid w:val="00F013D0"/>
    <w:rsid w:val="00F0225F"/>
    <w:rsid w:val="00F04E00"/>
    <w:rsid w:val="00F05370"/>
    <w:rsid w:val="00F13D73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6AF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4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139</cp:revision>
  <cp:lastPrinted>2019-09-25T10:35:00Z</cp:lastPrinted>
  <dcterms:created xsi:type="dcterms:W3CDTF">2019-08-20T06:40:00Z</dcterms:created>
  <dcterms:modified xsi:type="dcterms:W3CDTF">2022-01-05T09:40:00Z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