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6E" w:rsidRPr="00CB3F6E" w:rsidRDefault="00CB3F6E" w:rsidP="00CB3F6E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UCHWAŁA NR XLVII/266</w:t>
      </w:r>
      <w:r w:rsidRPr="00CB3F6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/22</w:t>
      </w:r>
    </w:p>
    <w:p w:rsidR="00CB3F6E" w:rsidRPr="00CB3F6E" w:rsidRDefault="00CB3F6E" w:rsidP="00CB3F6E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CB3F6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RADY GMINY KORYTNICA</w:t>
      </w:r>
    </w:p>
    <w:p w:rsidR="00CB3F6E" w:rsidRPr="00CB3F6E" w:rsidRDefault="00CB3F6E" w:rsidP="00CB3F6E">
      <w:pPr>
        <w:suppressAutoHyphens/>
        <w:autoSpaceDE/>
        <w:autoSpaceDN/>
        <w:spacing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CB3F6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z dnia 20 kwietnia 2022 roku</w:t>
      </w:r>
    </w:p>
    <w:p w:rsidR="00447D6C" w:rsidRPr="003A569D" w:rsidRDefault="00447D6C" w:rsidP="00447D6C">
      <w:pPr>
        <w:pStyle w:val="Tekstpodstawowy"/>
        <w:spacing w:before="1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Pr="003A569D">
        <w:rPr>
          <w:rFonts w:ascii="Times New Roman" w:eastAsia="Times New Roman" w:hAnsi="Times New Roman"/>
          <w:b/>
          <w:sz w:val="24"/>
          <w:szCs w:val="24"/>
          <w:lang w:eastAsia="pl-PL"/>
        </w:rPr>
        <w:t>określenia zakresu pomocy obywatelom Ukrainy, którzy przybyli na terytorium Rzeczypospolitej Polskiej z terytorium Ukrainy w związku z działaniami wojennymi prowadzonymi na terytorium tego państwa, oraz obywateli Ukrainy posiadających Kartę Polaka, którzy wraz z najbliższą rodziną z powodu tych działań wojennych przybyli na terytorium Rzeczypospolitej Polskiej</w:t>
      </w:r>
    </w:p>
    <w:p w:rsidR="00447D6C" w:rsidRPr="000749EB" w:rsidRDefault="00447D6C" w:rsidP="00447D6C">
      <w:pPr>
        <w:pStyle w:val="Tekstpodstawowy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7D6C" w:rsidRDefault="00447D6C" w:rsidP="006872C0">
      <w:pPr>
        <w:pStyle w:val="Tekstpodstawowy"/>
        <w:spacing w:before="1"/>
        <w:ind w:right="534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roku o samorządzie gminnym </w:t>
      </w:r>
      <w:r w:rsidR="00A2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559 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A0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12 ust. 4 i 5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2022 roku o pomocy obywatelom Ukrainy w związku z konfliktem zbrojnym na terytorium tego państwa (Dz. U. z 2022 poz. 583 ze zm.) Rada Gminy uchwala, co następuje:</w:t>
      </w:r>
    </w:p>
    <w:p w:rsidR="00447D6C" w:rsidRPr="003A569D" w:rsidRDefault="00447D6C" w:rsidP="00447D6C">
      <w:pPr>
        <w:pStyle w:val="Tekstpodstawowy"/>
        <w:spacing w:before="1"/>
        <w:ind w:right="534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D6C" w:rsidRPr="003A569D" w:rsidRDefault="00447D6C" w:rsidP="006872C0">
      <w:pPr>
        <w:pStyle w:val="Tekstpodstawowy"/>
        <w:spacing w:line="36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ragraf_1"/>
      <w:bookmarkEnd w:id="0"/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związku z konfliktem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zbrojnym na terytorium Ukrainy Gmina Korytnica 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obywatelom Ukrainy, w zakresie posi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adanych możliwości finansowych </w:t>
      </w:r>
      <w:r w:rsidR="006872C0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9D3BF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9D3BF4">
        <w:rPr>
          <w:rFonts w:ascii="Times New Roman" w:eastAsia="Times New Roman" w:hAnsi="Times New Roman" w:cs="Times New Roman"/>
          <w:sz w:val="24"/>
          <w:szCs w:val="24"/>
          <w:lang w:eastAsia="pl-PL"/>
        </w:rPr>
        <w:t>ą pomoc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1" w:name="Paragraf_1_Punkt_1"/>
      <w:bookmarkStart w:id="2" w:name="Paragraf_1_Punkt_2"/>
      <w:bookmarkEnd w:id="1"/>
      <w:bookmarkEnd w:id="2"/>
    </w:p>
    <w:p w:rsidR="00447D6C" w:rsidRPr="003A569D" w:rsidRDefault="00447D6C" w:rsidP="006872C0">
      <w:pPr>
        <w:pStyle w:val="Akapitzlist"/>
        <w:numPr>
          <w:ilvl w:val="0"/>
          <w:numId w:val="1"/>
        </w:numPr>
        <w:tabs>
          <w:tab w:val="left" w:pos="859"/>
        </w:tabs>
        <w:spacing w:before="0" w:line="360" w:lineRule="auto"/>
        <w:ind w:left="856" w:right="535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Paragraf_1_Punkt_3"/>
      <w:bookmarkStart w:id="4" w:name="Paragraf_1_Punkt_4"/>
      <w:bookmarkEnd w:id="3"/>
      <w:bookmarkEnd w:id="4"/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zakwaterowania</w:t>
      </w:r>
    </w:p>
    <w:p w:rsidR="00447D6C" w:rsidRPr="006872C0" w:rsidRDefault="00447D6C" w:rsidP="006872C0">
      <w:pPr>
        <w:pStyle w:val="Akapitzlist"/>
        <w:numPr>
          <w:ilvl w:val="0"/>
          <w:numId w:val="1"/>
        </w:numPr>
        <w:tabs>
          <w:tab w:val="left" w:pos="859"/>
        </w:tabs>
        <w:spacing w:before="0" w:line="360" w:lineRule="auto"/>
        <w:ind w:right="491" w:hanging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Paragraf_1_Punkt_5"/>
      <w:bookmarkStart w:id="6" w:name="Paragraf_1_Punkt_6"/>
      <w:bookmarkEnd w:id="5"/>
      <w:bookmarkEnd w:id="6"/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środków czystości i higieny osobistej</w:t>
      </w:r>
      <w:r w:rsidR="009D3BF4">
        <w:rPr>
          <w:rFonts w:ascii="Times New Roman" w:eastAsia="Times New Roman" w:hAnsi="Times New Roman" w:cs="Times New Roman"/>
          <w:sz w:val="24"/>
          <w:szCs w:val="24"/>
          <w:lang w:eastAsia="pl-PL"/>
        </w:rPr>
        <w:t>, leków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niezbędnych 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872C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funkcjonowania.</w:t>
      </w:r>
    </w:p>
    <w:p w:rsidR="00447D6C" w:rsidRPr="003A569D" w:rsidRDefault="00447D6C" w:rsidP="006872C0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Paragraf_2"/>
      <w:bookmarkStart w:id="8" w:name="Paragraf_3"/>
      <w:bookmarkEnd w:id="7"/>
      <w:bookmarkEnd w:id="8"/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Korytnica</w:t>
      </w:r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7D6C" w:rsidRPr="003A569D" w:rsidRDefault="00447D6C" w:rsidP="006872C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agraf_4"/>
      <w:bookmarkEnd w:id="9"/>
      <w:r w:rsidRPr="003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Pr="003A569D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Mazowieckiego, z mocą</w:t>
      </w:r>
      <w:r>
        <w:rPr>
          <w:rFonts w:ascii="Times New Roman" w:hAnsi="Times New Roman" w:cs="Times New Roman"/>
          <w:sz w:val="24"/>
          <w:szCs w:val="24"/>
        </w:rPr>
        <w:t xml:space="preserve"> obowiązującą</w:t>
      </w:r>
      <w:r w:rsidRPr="003A569D">
        <w:rPr>
          <w:rFonts w:ascii="Times New Roman" w:hAnsi="Times New Roman" w:cs="Times New Roman"/>
          <w:sz w:val="24"/>
          <w:szCs w:val="24"/>
        </w:rPr>
        <w:t xml:space="preserve"> od dnia 24 lutego 2022 r.</w:t>
      </w:r>
    </w:p>
    <w:p w:rsidR="0022579C" w:rsidRDefault="0022579C"/>
    <w:p w:rsidR="00447D6C" w:rsidRDefault="00447D6C" w:rsidP="00835B12">
      <w:pPr>
        <w:spacing w:line="480" w:lineRule="auto"/>
      </w:pPr>
    </w:p>
    <w:p w:rsidR="00447D6C" w:rsidRPr="00ED34AB" w:rsidRDefault="00ED34AB" w:rsidP="00835B12">
      <w:pPr>
        <w:tabs>
          <w:tab w:val="left" w:pos="5775"/>
        </w:tabs>
        <w:spacing w:line="48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D34A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D34AB" w:rsidRPr="00ED34AB" w:rsidRDefault="00ED34AB" w:rsidP="00835B12">
      <w:pPr>
        <w:tabs>
          <w:tab w:val="left" w:pos="5775"/>
        </w:tabs>
        <w:spacing w:line="48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4AB">
        <w:rPr>
          <w:rFonts w:ascii="Times New Roman" w:hAnsi="Times New Roman" w:cs="Times New Roman"/>
          <w:sz w:val="24"/>
          <w:szCs w:val="24"/>
        </w:rPr>
        <w:t>Janusz Tarapata</w:t>
      </w:r>
    </w:p>
    <w:p w:rsidR="00447D6C" w:rsidRDefault="00447D6C"/>
    <w:p w:rsidR="00447D6C" w:rsidRDefault="00447D6C"/>
    <w:p w:rsidR="00447D6C" w:rsidRDefault="00447D6C">
      <w:bookmarkStart w:id="10" w:name="_GoBack"/>
      <w:bookmarkEnd w:id="10"/>
    </w:p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447D6C"/>
    <w:p w:rsidR="00447D6C" w:rsidRDefault="00CB3F6E" w:rsidP="00447D6C">
      <w:pPr>
        <w:suppressAutoHyphens/>
        <w:spacing w:line="360" w:lineRule="auto"/>
        <w:jc w:val="center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t>Uzasadnienie do Uchwały Nr XLVII/266</w:t>
      </w:r>
      <w:r w:rsidR="00447D6C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447D6C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Korytnica z dn.</w:t>
      </w:r>
      <w:r w:rsidR="00AE295B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</w:t>
      </w:r>
      <w:r w:rsidR="00447D6C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kwietnia 2022 </w:t>
      </w:r>
      <w:r w:rsidR="00447D6C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447D6C" w:rsidRDefault="00447D6C" w:rsidP="00447D6C">
      <w:pPr>
        <w:suppressAutoHyphens/>
        <w:spacing w:line="360" w:lineRule="auto"/>
        <w:jc w:val="center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447D6C" w:rsidRPr="007748A1" w:rsidRDefault="00447D6C" w:rsidP="00447D6C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7748A1">
        <w:rPr>
          <w:rFonts w:ascii="Times New Roman" w:eastAsia="Times New Roman" w:hAnsi="Times New Roman"/>
          <w:sz w:val="24"/>
          <w:szCs w:val="24"/>
          <w:lang w:eastAsia="pl-PL"/>
        </w:rPr>
        <w:t xml:space="preserve">art. 12 ust. 1 </w:t>
      </w:r>
      <w:r w:rsidRPr="007748A1">
        <w:rPr>
          <w:rFonts w:ascii="Times New Roman" w:hAnsi="Times New Roman"/>
          <w:sz w:val="24"/>
          <w:szCs w:val="24"/>
        </w:rPr>
        <w:t>ustawy z dnia 12 marca 2022 r. o pomocy obywatelom Ukrainy w związku konfliktem zbrojnym na terytorium tego państwa wojewoda może zapewnić pom</w:t>
      </w:r>
      <w:r>
        <w:rPr>
          <w:rFonts w:ascii="Times New Roman" w:hAnsi="Times New Roman"/>
          <w:sz w:val="24"/>
          <w:szCs w:val="24"/>
        </w:rPr>
        <w:t>oc obywatelom Ukrainy, o których</w:t>
      </w:r>
      <w:r w:rsidRPr="007748A1">
        <w:rPr>
          <w:rFonts w:ascii="Times New Roman" w:hAnsi="Times New Roman"/>
          <w:sz w:val="24"/>
          <w:szCs w:val="24"/>
        </w:rPr>
        <w:t xml:space="preserve"> mowa w art. 1 ust. 1, polegającą na: </w:t>
      </w:r>
    </w:p>
    <w:p w:rsidR="00447D6C" w:rsidRPr="007748A1" w:rsidRDefault="00447D6C" w:rsidP="00447D6C">
      <w:pPr>
        <w:pStyle w:val="Default"/>
        <w:suppressAutoHyphens/>
        <w:spacing w:line="360" w:lineRule="auto"/>
        <w:jc w:val="both"/>
      </w:pPr>
      <w:r w:rsidRPr="007748A1">
        <w:t xml:space="preserve">1) zakwaterowaniu; </w:t>
      </w:r>
    </w:p>
    <w:p w:rsidR="00447D6C" w:rsidRPr="007748A1" w:rsidRDefault="00447D6C" w:rsidP="00447D6C">
      <w:pPr>
        <w:pStyle w:val="Default"/>
        <w:suppressAutoHyphens/>
        <w:spacing w:line="360" w:lineRule="auto"/>
        <w:jc w:val="both"/>
      </w:pPr>
      <w:r w:rsidRPr="007748A1">
        <w:t xml:space="preserve">2) zapewnieniu całodziennego wyżywienia zbiorowego; </w:t>
      </w:r>
    </w:p>
    <w:p w:rsidR="00447D6C" w:rsidRPr="007748A1" w:rsidRDefault="00447D6C" w:rsidP="00447D6C">
      <w:pPr>
        <w:pStyle w:val="Default"/>
        <w:suppressAutoHyphens/>
        <w:spacing w:line="360" w:lineRule="auto"/>
        <w:jc w:val="both"/>
      </w:pPr>
      <w:r w:rsidRPr="007748A1">
        <w:t xml:space="preserve">3) zapewnieniu transportu do miejsc zakwaterowania, o których mowa w pkt 1, między nimi lub do ośrodków prowadzonych przez Szefa Urzędu do Spraw Cudzoziemców na podstawie przepisów ustawy z dnia 13 czerwca 2003 r. o udzielaniu cudzoziemcom ochrony na terytorium Rzeczypospolitej Polskiej lub miejsc, w których obywatelom Ukrainy udzielana jest opieka medyczna; </w:t>
      </w:r>
    </w:p>
    <w:p w:rsidR="00447D6C" w:rsidRPr="007748A1" w:rsidRDefault="00447D6C" w:rsidP="00447D6C">
      <w:pPr>
        <w:pStyle w:val="Default"/>
        <w:suppressAutoHyphens/>
        <w:spacing w:line="360" w:lineRule="auto"/>
        <w:jc w:val="both"/>
      </w:pPr>
      <w:r w:rsidRPr="007748A1">
        <w:t xml:space="preserve">4) finansowaniu przejazdów środkami transportu publicznego oraz specjalistycznego transportu przeznaczonego dla osób z niepełnosprawnością w szczególności do miejsc lub pomiędzy miejscami, o których mowa w pkt 1–3; </w:t>
      </w:r>
    </w:p>
    <w:p w:rsidR="00447D6C" w:rsidRPr="007748A1" w:rsidRDefault="00447D6C" w:rsidP="00447D6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8A1">
        <w:rPr>
          <w:rFonts w:ascii="Times New Roman" w:hAnsi="Times New Roman"/>
          <w:sz w:val="24"/>
          <w:szCs w:val="24"/>
        </w:rPr>
        <w:t>5) zapewnieniu środków czystości i higieny osobistej oraz innych produktów.</w:t>
      </w:r>
    </w:p>
    <w:p w:rsidR="00447D6C" w:rsidRDefault="00447D6C" w:rsidP="00447D6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12 ust 4</w:t>
      </w:r>
      <w:r w:rsidRPr="00774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wskazanej ustawy </w:t>
      </w:r>
      <w:r w:rsidRPr="007748A1">
        <w:rPr>
          <w:rFonts w:ascii="Times New Roman" w:hAnsi="Times New Roman"/>
          <w:sz w:val="24"/>
          <w:szCs w:val="24"/>
        </w:rPr>
        <w:t>jedn</w:t>
      </w:r>
      <w:r>
        <w:rPr>
          <w:rFonts w:ascii="Times New Roman" w:hAnsi="Times New Roman"/>
          <w:sz w:val="24"/>
          <w:szCs w:val="24"/>
        </w:rPr>
        <w:t xml:space="preserve">ostka samorządu terytorialnego </w:t>
      </w:r>
      <w:r w:rsidRPr="007748A1">
        <w:rPr>
          <w:rFonts w:ascii="Times New Roman" w:hAnsi="Times New Roman"/>
          <w:sz w:val="24"/>
          <w:szCs w:val="24"/>
        </w:rPr>
        <w:t>z własnej inicjatywy i</w:t>
      </w:r>
      <w:r>
        <w:rPr>
          <w:rFonts w:ascii="Times New Roman" w:hAnsi="Times New Roman"/>
          <w:sz w:val="24"/>
          <w:szCs w:val="24"/>
        </w:rPr>
        <w:t xml:space="preserve"> w zakresie posiadanych środków również</w:t>
      </w:r>
      <w:r w:rsidRPr="007748A1">
        <w:rPr>
          <w:rFonts w:ascii="Times New Roman" w:hAnsi="Times New Roman"/>
          <w:sz w:val="24"/>
          <w:szCs w:val="24"/>
        </w:rPr>
        <w:t xml:space="preserve"> może zapewnić pomoc obywatelom Ukrainy, o których mowa w art. 1 ust. 1. Natomiast zgodnie z ust. 5 – </w:t>
      </w:r>
      <w:r w:rsidRPr="00447D6C">
        <w:rPr>
          <w:rFonts w:ascii="Times New Roman" w:hAnsi="Times New Roman"/>
          <w:sz w:val="24"/>
          <w:szCs w:val="24"/>
        </w:rPr>
        <w:t xml:space="preserve">zakres pomocy określa w uchwale organ stanowiący jednostki samorządu terytorialnego. </w:t>
      </w:r>
      <w:r w:rsidRPr="007748A1">
        <w:rPr>
          <w:rFonts w:ascii="Times New Roman" w:hAnsi="Times New Roman"/>
          <w:sz w:val="24"/>
          <w:szCs w:val="24"/>
        </w:rPr>
        <w:t>Formy i tryb udzielania pomocy określa</w:t>
      </w:r>
      <w:r>
        <w:rPr>
          <w:rFonts w:ascii="Times New Roman" w:hAnsi="Times New Roman"/>
          <w:sz w:val="24"/>
          <w:szCs w:val="24"/>
        </w:rPr>
        <w:t xml:space="preserve"> natomiast </w:t>
      </w:r>
      <w:r w:rsidRPr="007748A1">
        <w:rPr>
          <w:rFonts w:ascii="Times New Roman" w:hAnsi="Times New Roman"/>
          <w:sz w:val="24"/>
          <w:szCs w:val="24"/>
        </w:rPr>
        <w:t>organ w</w:t>
      </w:r>
      <w:r>
        <w:rPr>
          <w:rFonts w:ascii="Times New Roman" w:hAnsi="Times New Roman"/>
          <w:sz w:val="24"/>
          <w:szCs w:val="24"/>
        </w:rPr>
        <w:t>ykonawczy danej jednostki.</w:t>
      </w:r>
    </w:p>
    <w:p w:rsidR="00447D6C" w:rsidRPr="00447D6C" w:rsidRDefault="0068326A" w:rsidP="00447D6C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</w:t>
      </w:r>
      <w:r w:rsidR="00447D6C">
        <w:rPr>
          <w:rFonts w:ascii="Times New Roman" w:hAnsi="Times New Roman"/>
          <w:sz w:val="24"/>
          <w:szCs w:val="24"/>
        </w:rPr>
        <w:t>G</w:t>
      </w:r>
      <w:r w:rsidR="00447D6C" w:rsidRPr="007748A1">
        <w:rPr>
          <w:rFonts w:ascii="Times New Roman" w:hAnsi="Times New Roman"/>
          <w:sz w:val="24"/>
          <w:szCs w:val="24"/>
        </w:rPr>
        <w:t xml:space="preserve">mina </w:t>
      </w:r>
      <w:r>
        <w:rPr>
          <w:rFonts w:ascii="Times New Roman" w:hAnsi="Times New Roman"/>
          <w:sz w:val="24"/>
          <w:szCs w:val="24"/>
        </w:rPr>
        <w:t xml:space="preserve">Korytnica </w:t>
      </w:r>
      <w:r w:rsidR="00447D6C">
        <w:rPr>
          <w:rFonts w:ascii="Times New Roman" w:hAnsi="Times New Roman"/>
          <w:sz w:val="24"/>
          <w:szCs w:val="24"/>
        </w:rPr>
        <w:t xml:space="preserve">w </w:t>
      </w:r>
      <w:r w:rsidR="006872C0">
        <w:rPr>
          <w:rFonts w:ascii="Times New Roman" w:hAnsi="Times New Roman"/>
          <w:sz w:val="24"/>
          <w:szCs w:val="24"/>
        </w:rPr>
        <w:t>miarę</w:t>
      </w:r>
      <w:r w:rsidR="00447D6C">
        <w:rPr>
          <w:rFonts w:ascii="Times New Roman" w:hAnsi="Times New Roman"/>
          <w:sz w:val="24"/>
          <w:szCs w:val="24"/>
        </w:rPr>
        <w:t xml:space="preserve"> posiadanych</w:t>
      </w:r>
      <w:r w:rsidR="00447D6C" w:rsidRPr="007748A1">
        <w:rPr>
          <w:rFonts w:ascii="Times New Roman" w:hAnsi="Times New Roman"/>
          <w:sz w:val="24"/>
          <w:szCs w:val="24"/>
        </w:rPr>
        <w:t xml:space="preserve"> możliwości</w:t>
      </w:r>
      <w:r w:rsidR="006872C0">
        <w:rPr>
          <w:rFonts w:ascii="Times New Roman" w:hAnsi="Times New Roman"/>
          <w:sz w:val="24"/>
          <w:szCs w:val="24"/>
        </w:rPr>
        <w:t xml:space="preserve"> i środków</w:t>
      </w:r>
      <w:r w:rsidR="00447D6C" w:rsidRPr="00774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 udziela</w:t>
      </w:r>
      <w:r w:rsidR="00447D6C">
        <w:rPr>
          <w:rFonts w:ascii="Times New Roman" w:hAnsi="Times New Roman"/>
          <w:sz w:val="24"/>
          <w:szCs w:val="24"/>
        </w:rPr>
        <w:t xml:space="preserve">ć </w:t>
      </w:r>
      <w:r w:rsidR="00447D6C" w:rsidRPr="007748A1">
        <w:rPr>
          <w:rFonts w:ascii="Times New Roman" w:hAnsi="Times New Roman"/>
          <w:sz w:val="24"/>
          <w:szCs w:val="24"/>
        </w:rPr>
        <w:t xml:space="preserve">pomocy obywatelom Ukrainy w zakresie </w:t>
      </w:r>
      <w:r>
        <w:rPr>
          <w:rFonts w:ascii="Times New Roman" w:hAnsi="Times New Roman"/>
          <w:sz w:val="24"/>
          <w:szCs w:val="24"/>
        </w:rPr>
        <w:t>wskazanym w niniejszej uchwale tj. zapewnienie zakwaterowania oraz zakup n</w:t>
      </w:r>
      <w:r w:rsidR="00AA37C9">
        <w:rPr>
          <w:rFonts w:ascii="Times New Roman" w:hAnsi="Times New Roman"/>
          <w:sz w:val="24"/>
          <w:szCs w:val="24"/>
        </w:rPr>
        <w:t>iezbędnych środków i produktów do bieżącego funkcjonowania.</w:t>
      </w:r>
    </w:p>
    <w:sectPr w:rsidR="00447D6C" w:rsidRPr="004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412"/>
    <w:multiLevelType w:val="hybridMultilevel"/>
    <w:tmpl w:val="000882FA"/>
    <w:lvl w:ilvl="0" w:tplc="4B9E49F2">
      <w:start w:val="1"/>
      <w:numFmt w:val="decimal"/>
      <w:lvlText w:val="%1)"/>
      <w:lvlJc w:val="left"/>
      <w:pPr>
        <w:ind w:left="858" w:hanging="229"/>
      </w:pPr>
      <w:rPr>
        <w:rFonts w:ascii="Times New Roman" w:eastAsia="Calibri" w:hAnsi="Times New Roman" w:cs="Times New Roman" w:hint="default"/>
        <w:w w:val="100"/>
        <w:sz w:val="24"/>
        <w:szCs w:val="22"/>
        <w:lang w:val="pl-PL" w:eastAsia="en-US" w:bidi="ar-SA"/>
      </w:rPr>
    </w:lvl>
    <w:lvl w:ilvl="1" w:tplc="FC468F30">
      <w:numFmt w:val="bullet"/>
      <w:lvlText w:val="•"/>
      <w:lvlJc w:val="left"/>
      <w:pPr>
        <w:ind w:left="1786" w:hanging="229"/>
      </w:pPr>
      <w:rPr>
        <w:rFonts w:hint="default"/>
        <w:lang w:val="pl-PL" w:eastAsia="en-US" w:bidi="ar-SA"/>
      </w:rPr>
    </w:lvl>
    <w:lvl w:ilvl="2" w:tplc="B72ED1B6">
      <w:numFmt w:val="bullet"/>
      <w:lvlText w:val="•"/>
      <w:lvlJc w:val="left"/>
      <w:pPr>
        <w:ind w:left="2713" w:hanging="229"/>
      </w:pPr>
      <w:rPr>
        <w:rFonts w:hint="default"/>
        <w:lang w:val="pl-PL" w:eastAsia="en-US" w:bidi="ar-SA"/>
      </w:rPr>
    </w:lvl>
    <w:lvl w:ilvl="3" w:tplc="D59A254C">
      <w:numFmt w:val="bullet"/>
      <w:lvlText w:val="•"/>
      <w:lvlJc w:val="left"/>
      <w:pPr>
        <w:ind w:left="3639" w:hanging="229"/>
      </w:pPr>
      <w:rPr>
        <w:rFonts w:hint="default"/>
        <w:lang w:val="pl-PL" w:eastAsia="en-US" w:bidi="ar-SA"/>
      </w:rPr>
    </w:lvl>
    <w:lvl w:ilvl="4" w:tplc="4E325E44">
      <w:numFmt w:val="bullet"/>
      <w:lvlText w:val="•"/>
      <w:lvlJc w:val="left"/>
      <w:pPr>
        <w:ind w:left="4566" w:hanging="229"/>
      </w:pPr>
      <w:rPr>
        <w:rFonts w:hint="default"/>
        <w:lang w:val="pl-PL" w:eastAsia="en-US" w:bidi="ar-SA"/>
      </w:rPr>
    </w:lvl>
    <w:lvl w:ilvl="5" w:tplc="DF52CE10">
      <w:numFmt w:val="bullet"/>
      <w:lvlText w:val="•"/>
      <w:lvlJc w:val="left"/>
      <w:pPr>
        <w:ind w:left="5493" w:hanging="229"/>
      </w:pPr>
      <w:rPr>
        <w:rFonts w:hint="default"/>
        <w:lang w:val="pl-PL" w:eastAsia="en-US" w:bidi="ar-SA"/>
      </w:rPr>
    </w:lvl>
    <w:lvl w:ilvl="6" w:tplc="CEAE625E">
      <w:numFmt w:val="bullet"/>
      <w:lvlText w:val="•"/>
      <w:lvlJc w:val="left"/>
      <w:pPr>
        <w:ind w:left="6419" w:hanging="229"/>
      </w:pPr>
      <w:rPr>
        <w:rFonts w:hint="default"/>
        <w:lang w:val="pl-PL" w:eastAsia="en-US" w:bidi="ar-SA"/>
      </w:rPr>
    </w:lvl>
    <w:lvl w:ilvl="7" w:tplc="170A5780">
      <w:numFmt w:val="bullet"/>
      <w:lvlText w:val="•"/>
      <w:lvlJc w:val="left"/>
      <w:pPr>
        <w:ind w:left="7346" w:hanging="229"/>
      </w:pPr>
      <w:rPr>
        <w:rFonts w:hint="default"/>
        <w:lang w:val="pl-PL" w:eastAsia="en-US" w:bidi="ar-SA"/>
      </w:rPr>
    </w:lvl>
    <w:lvl w:ilvl="8" w:tplc="46F699C8">
      <w:numFmt w:val="bullet"/>
      <w:lvlText w:val="•"/>
      <w:lvlJc w:val="left"/>
      <w:pPr>
        <w:ind w:left="8272" w:hanging="229"/>
      </w:pPr>
      <w:rPr>
        <w:rFonts w:hint="default"/>
        <w:lang w:val="pl-PL" w:eastAsia="en-US" w:bidi="ar-SA"/>
      </w:rPr>
    </w:lvl>
  </w:abstractNum>
  <w:abstractNum w:abstractNumId="1" w15:restartNumberingAfterBreak="0">
    <w:nsid w:val="42BB546A"/>
    <w:multiLevelType w:val="hybridMultilevel"/>
    <w:tmpl w:val="6ABC2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5D"/>
    <w:rsid w:val="00015E59"/>
    <w:rsid w:val="0010425D"/>
    <w:rsid w:val="0022579C"/>
    <w:rsid w:val="002A0873"/>
    <w:rsid w:val="00447D6C"/>
    <w:rsid w:val="0068326A"/>
    <w:rsid w:val="006872C0"/>
    <w:rsid w:val="00835B12"/>
    <w:rsid w:val="009D3BF4"/>
    <w:rsid w:val="00A20677"/>
    <w:rsid w:val="00AA37C9"/>
    <w:rsid w:val="00AE295B"/>
    <w:rsid w:val="00B921B3"/>
    <w:rsid w:val="00CB3F6E"/>
    <w:rsid w:val="00E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5085-3A99-4A6D-96FA-2493DEF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47D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47D6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47D6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47D6C"/>
    <w:pPr>
      <w:spacing w:before="120"/>
      <w:ind w:left="858" w:hanging="230"/>
    </w:pPr>
  </w:style>
  <w:style w:type="paragraph" w:customStyle="1" w:styleId="Default">
    <w:name w:val="Default"/>
    <w:rsid w:val="00447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7</cp:revision>
  <cp:lastPrinted>2022-04-12T08:20:00Z</cp:lastPrinted>
  <dcterms:created xsi:type="dcterms:W3CDTF">2022-04-12T08:20:00Z</dcterms:created>
  <dcterms:modified xsi:type="dcterms:W3CDTF">2022-05-02T10:23:00Z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