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4" w:rsidRPr="00716E44" w:rsidRDefault="00716E44" w:rsidP="00716E44">
      <w:pPr>
        <w:tabs>
          <w:tab w:val="center" w:pos="4820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noProof/>
          <w:sz w:val="20"/>
          <w:szCs w:val="20"/>
        </w:rPr>
      </w:pPr>
      <w:r w:rsidRPr="00716E44">
        <w:rPr>
          <w:rFonts w:ascii="Calibri" w:eastAsia="Calibri" w:hAnsi="Calibri" w:cs="Times New Roman"/>
          <w:i/>
          <w:noProof/>
          <w:sz w:val="20"/>
          <w:szCs w:val="20"/>
        </w:rPr>
        <w:t>Projekt  współfinansowany przez Unię Europejską w ramach Europejskiego Funduszu Społecznego.</w:t>
      </w:r>
    </w:p>
    <w:p w:rsidR="00716E44" w:rsidRPr="00716E44" w:rsidRDefault="00716E44" w:rsidP="00716E4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716E44">
        <w:rPr>
          <w:rFonts w:ascii="Calibri" w:eastAsia="Calibri" w:hAnsi="Calibri" w:cs="Times New Roman"/>
          <w:i/>
          <w:sz w:val="20"/>
          <w:szCs w:val="20"/>
        </w:rPr>
        <w:t>Nr umowy o dofinansowanie projektu: UDA- POKL.09.01.02-14-114/13-00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16E44">
        <w:rPr>
          <w:rFonts w:ascii="Calibri" w:eastAsia="Calibri" w:hAnsi="Calibri" w:cs="Times New Roman"/>
        </w:rPr>
        <w:t>Korytnica, dnia 20.09.2013 r.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716E44" w:rsidRPr="00716E44" w:rsidRDefault="00716E44" w:rsidP="00716E4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716E44" w:rsidRPr="00716E44" w:rsidRDefault="00716E44" w:rsidP="00716E4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716E44">
        <w:rPr>
          <w:rFonts w:ascii="Calibri" w:eastAsia="Calibri" w:hAnsi="Calibri" w:cs="Times New Roman"/>
          <w:b/>
          <w:sz w:val="32"/>
          <w:szCs w:val="24"/>
        </w:rPr>
        <w:t>INFORMACJA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716E44">
        <w:rPr>
          <w:rFonts w:ascii="Calibri" w:eastAsia="Calibri" w:hAnsi="Calibri" w:cs="Times New Roman"/>
          <w:b/>
          <w:sz w:val="32"/>
        </w:rPr>
        <w:t xml:space="preserve">O ZMIANIE TREŚCI SPECYFIKACJI ISTOTNYCH WARUNKÓW </w:t>
      </w:r>
      <w:r w:rsidRPr="00716E44">
        <w:rPr>
          <w:rFonts w:ascii="Calibri" w:eastAsia="Calibri" w:hAnsi="Calibri" w:cs="Times New Roman"/>
          <w:b/>
          <w:sz w:val="32"/>
        </w:rPr>
        <w:br/>
        <w:t>ZAMÓWIENIA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-BoldItalic"/>
          <w:bCs/>
          <w:iCs/>
          <w:sz w:val="26"/>
          <w:szCs w:val="26"/>
          <w:lang w:eastAsia="pl-PL"/>
        </w:rPr>
      </w:pPr>
      <w:r w:rsidRPr="00716E44">
        <w:rPr>
          <w:rFonts w:ascii="Calibri" w:eastAsia="Calibri" w:hAnsi="Calibri" w:cs="Times New Roman"/>
          <w:sz w:val="26"/>
          <w:szCs w:val="26"/>
        </w:rPr>
        <w:t>dotyczy postępowania prowadzonego w trybie przetargu nieograniczonego na zadanie:</w:t>
      </w:r>
      <w:r w:rsidRPr="00716E44">
        <w:rPr>
          <w:rFonts w:ascii="Calibri" w:eastAsia="Calibri" w:hAnsi="Calibri" w:cs="Verdana-BoldItalic"/>
          <w:b/>
          <w:bCs/>
          <w:iCs/>
          <w:sz w:val="28"/>
          <w:szCs w:val="28"/>
          <w:lang w:eastAsia="pl-PL"/>
        </w:rPr>
        <w:t xml:space="preserve"> </w:t>
      </w:r>
      <w:r w:rsidRPr="00716E44">
        <w:rPr>
          <w:rFonts w:ascii="Calibri" w:eastAsia="Calibri" w:hAnsi="Calibri" w:cs="Verdana-BoldItalic"/>
          <w:bCs/>
          <w:iCs/>
          <w:sz w:val="26"/>
          <w:szCs w:val="26"/>
          <w:lang w:eastAsia="pl-PL"/>
        </w:rPr>
        <w:t xml:space="preserve">usługa edukacyjna w ramach projektu systemowego pt. „Krok w przyszłość” w zakresie indywidualizacji nauczania i wychowania w klasach I-III szkół podstawowych realizowanych z Programu Operacyjnego Kapitał Ludzki Priorytet IX. Rozwój wykształcenia i kompetencji w regionach. Działanie 9.1. „Wyrównywanie szans edukacyjnych i zapewnienie wysokiej jakości usług edukacyjnych świadczonych w systemie oświaty”. Poddziałanie 9.1.2 „Wyrównywanie szans edukacyjnych uczniów z grup o utrudnionym dostępie do edukacji oraz zmniejszenie różnic w jakości usług edukacyjnych”, 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716E44">
        <w:rPr>
          <w:rFonts w:ascii="Calibri" w:eastAsia="Calibri" w:hAnsi="Calibri" w:cs="Verdana-BoldItalic"/>
          <w:bCs/>
          <w:iCs/>
          <w:sz w:val="26"/>
          <w:szCs w:val="26"/>
          <w:lang w:eastAsia="pl-PL"/>
        </w:rPr>
        <w:tab/>
      </w:r>
      <w:r w:rsidRPr="00716E44">
        <w:rPr>
          <w:rFonts w:eastAsia="Times New Roman" w:cs="Arial"/>
          <w:sz w:val="26"/>
          <w:szCs w:val="26"/>
          <w:lang w:eastAsia="pl-PL"/>
        </w:rPr>
        <w:t xml:space="preserve">Zgodnie z art. 38 ust. 4 ustawy z dnia 29 stycznia 2004 roku Prawo zamówień publicznych  (Dz. U. z 2013 r, poz. 907.), Zamawiający dokonuje zmiany treści </w:t>
      </w:r>
    </w:p>
    <w:p w:rsidR="00716E44" w:rsidRPr="00716E44" w:rsidRDefault="00716E44" w:rsidP="00716E44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716E44">
        <w:rPr>
          <w:rFonts w:eastAsia="Times New Roman" w:cs="Arial"/>
          <w:sz w:val="26"/>
          <w:szCs w:val="26"/>
          <w:lang w:eastAsia="pl-PL"/>
        </w:rPr>
        <w:t>specyfikacji istotnych warunków zamówienia (SIWZ)</w:t>
      </w:r>
    </w:p>
    <w:p w:rsidR="00716E44" w:rsidRPr="00716E44" w:rsidRDefault="00716E44" w:rsidP="00716E44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716E44">
        <w:rPr>
          <w:rFonts w:eastAsia="Times New Roman" w:cs="Arial"/>
          <w:sz w:val="26"/>
          <w:szCs w:val="26"/>
          <w:lang w:eastAsia="pl-PL"/>
        </w:rPr>
        <w:t>I. pkt 6 SIWZ- Wykaz oświadczeń i dokumentów, jakie mają dostarczyć Wykonawcy Zamawiającemu w celu potwierdzenia spełniania warunków udziału w postepowaniu, który zmienia brzmienie z dotychczasowego:</w:t>
      </w:r>
    </w:p>
    <w:p w:rsidR="00716E44" w:rsidRPr="00716E44" w:rsidRDefault="00716E44" w:rsidP="00716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W celu potwierdzenia, że Wykonawca spełnia warunki, o których mowa w z art. 22 ust. 1 ustawy:</w:t>
      </w:r>
    </w:p>
    <w:p w:rsidR="00716E44" w:rsidRPr="00716E44" w:rsidRDefault="00716E44" w:rsidP="00716E4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spełnieniu warunków udziału w postępowaniu, określonych w art. 22 ust. 1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2</w:t>
      </w:r>
    </w:p>
    <w:p w:rsidR="00716E44" w:rsidRPr="00716E44" w:rsidRDefault="00716E44" w:rsidP="00716E44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dotyczące posiadania wymaganych uprawnień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3</w:t>
      </w:r>
    </w:p>
    <w:p w:rsidR="00716E44" w:rsidRPr="00716E44" w:rsidRDefault="00716E44" w:rsidP="00716E4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W celu wykazania braku podstaw do wykluczenia z postępowania o udzielenie zamówienia na podstawie art. 24 ust. 1 ustawy</w:t>
      </w:r>
    </w:p>
    <w:p w:rsidR="00716E44" w:rsidRPr="00716E44" w:rsidRDefault="00716E44" w:rsidP="00716E44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braku podstaw do wykluczenia z postępowania-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4</w:t>
      </w:r>
    </w:p>
    <w:p w:rsidR="00716E44" w:rsidRPr="00716E44" w:rsidRDefault="00716E44" w:rsidP="00716E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celu potwierdzenia, że wykonawca posiada niezbędną wiedzę i doświadczenie oraz   </w:t>
      </w:r>
    </w:p>
    <w:p w:rsidR="00716E44" w:rsidRPr="00716E44" w:rsidRDefault="00716E44" w:rsidP="00716E4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potencjał techniczny, a także dysponuje osobami zdolnymi do wykonania zamówienia:</w:t>
      </w:r>
    </w:p>
    <w:p w:rsid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      a)</w:t>
      </w: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wykaz osób , które będą wykonywać zamówienie lub będą uczestniczyć w  </w:t>
      </w:r>
    </w:p>
    <w:p w:rsidR="00716E44" w:rsidRPr="00716E44" w:rsidRDefault="00716E44" w:rsidP="00716E44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bookmarkStart w:id="0" w:name="_GoBack"/>
      <w:bookmarkEnd w:id="0"/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          wykonywaniu zamówienia, wraz z informacjami na temat ich kwalifikacji niezbędnych 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          do wykonania zamówienia –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5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otrzymuje brzmienie:</w:t>
      </w:r>
    </w:p>
    <w:p w:rsidR="00716E44" w:rsidRPr="00716E44" w:rsidRDefault="00716E44" w:rsidP="00716E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W celu potwierdzenia, że Wykonawca spełnia warunki, o których mowa w z art. 22 ust. 1 ustawy:</w:t>
      </w:r>
    </w:p>
    <w:p w:rsidR="00716E44" w:rsidRPr="00716E44" w:rsidRDefault="00716E44" w:rsidP="00716E4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spełnieniu warunków udziału w postępowaniu, określonych w art. 22 ust. 1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2</w:t>
      </w:r>
    </w:p>
    <w:p w:rsidR="00716E44" w:rsidRPr="00716E44" w:rsidRDefault="00716E44" w:rsidP="00716E4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dotyczące posiadania wymaganych uprawnień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3</w:t>
      </w:r>
    </w:p>
    <w:p w:rsidR="00716E44" w:rsidRPr="00716E44" w:rsidRDefault="00716E44" w:rsidP="00716E4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W celu wykazania braku podstaw do wykluczenia z postępowania o udzielenie zamówienia na podstawie art. 24 ust. 1 ustawy</w:t>
      </w:r>
    </w:p>
    <w:p w:rsidR="00716E44" w:rsidRPr="00716E44" w:rsidRDefault="00716E44" w:rsidP="00716E4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braku podstaw do wykluczenia z postępowania-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4</w:t>
      </w:r>
    </w:p>
    <w:p w:rsidR="00716E44" w:rsidRPr="00716E44" w:rsidRDefault="00716E44" w:rsidP="00716E4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informacja o przynależności do grupy kapitałowej- załącznik nr 7</w:t>
      </w:r>
    </w:p>
    <w:p w:rsidR="00716E44" w:rsidRPr="00716E44" w:rsidRDefault="00716E44" w:rsidP="00716E4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celu potwierdzenia, że wykonawca posiada niezbędną wiedzę i doświadczenie oraz   </w:t>
      </w:r>
    </w:p>
    <w:p w:rsidR="00716E44" w:rsidRPr="00716E44" w:rsidRDefault="00716E44" w:rsidP="00716E4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potencjał techniczny, a także dysponuje osobami zdolnymi do wykonania zamówienia: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      a)</w:t>
      </w: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wykaz osób , które będą wykonywać zamówienie lub będą uczestniczyć w  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          wykonywaniu zamówienia, wraz z informacjami na temat ich kwalifikacji niezbędnych 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          do wykonania zamówienia –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5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II. pkt 10 –Opis sposobu przygotowania oferty:pkt7) –dotychczasowe brzmienie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7)Na ofertę składają się następujące formularze i oświadczenia: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wypełniony i podpisany formularz oferty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1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spełnieniu warunków udziału w postępowaniu, określonych w art. 22 ust. 1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– załącznik nr 2 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dotyczące posiadania wymaganych uprawnień-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3,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oświadczenie o braku podstaw do wykluczenia, o których mowa w art. 24 ust. 1 ustawy Prawo zamówień publicznych – 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załącznik nr 4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wy</w:t>
      </w: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kaz osób, które będą uczestniczyć w wykonaniu zamówienia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– załącznik nr 5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zaakceptowany wzór umowy, zaparafowany przez osobę uprawnion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>ą – załącznik nr 6</w:t>
      </w:r>
    </w:p>
    <w:p w:rsidR="00716E44" w:rsidRPr="00716E44" w:rsidRDefault="00716E44" w:rsidP="00716E4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716E44">
        <w:rPr>
          <w:rFonts w:ascii="Calibri" w:eastAsia="Times New Roman" w:hAnsi="Calibri" w:cs="Times New Roman"/>
          <w:sz w:val="26"/>
          <w:szCs w:val="26"/>
          <w:lang w:eastAsia="pl-PL"/>
        </w:rPr>
        <w:t>informacja o przynależności do grupy kapitałowej</w:t>
      </w:r>
      <w:r w:rsidRPr="00716E4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– załącznik nr 7</w:t>
      </w:r>
    </w:p>
    <w:p w:rsidR="00716E44" w:rsidRPr="00716E44" w:rsidRDefault="00716E44" w:rsidP="00716E44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716E44" w:rsidRPr="00716E44" w:rsidRDefault="00716E44" w:rsidP="00716E44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963625" w:rsidRDefault="00963625"/>
    <w:sectPr w:rsidR="00963625" w:rsidSect="00716E44">
      <w:headerReference w:type="default" r:id="rId8"/>
      <w:footerReference w:type="default" r:id="rId9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5F" w:rsidRDefault="00A9155F" w:rsidP="00716E44">
      <w:pPr>
        <w:spacing w:after="0" w:line="240" w:lineRule="auto"/>
      </w:pPr>
      <w:r>
        <w:separator/>
      </w:r>
    </w:p>
  </w:endnote>
  <w:endnote w:type="continuationSeparator" w:id="0">
    <w:p w:rsidR="00A9155F" w:rsidRDefault="00A9155F" w:rsidP="0071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4" w:rsidRPr="00716E44" w:rsidRDefault="00716E44" w:rsidP="00716E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16E44">
      <w:rPr>
        <w:rFonts w:ascii="Calibri" w:eastAsia="Calibri" w:hAnsi="Calibri" w:cs="Times New Roman"/>
        <w:sz w:val="20"/>
        <w:szCs w:val="20"/>
      </w:rPr>
      <w:t xml:space="preserve">Projekt systemowy pt. „Krok w przyszłość” w zakresie indywidualizacji nauczania i wychowania uczniów </w:t>
    </w:r>
    <w:r w:rsidRPr="00716E44">
      <w:rPr>
        <w:rFonts w:ascii="Calibri" w:eastAsia="Calibri" w:hAnsi="Calibri" w:cs="Times New Roman"/>
        <w:sz w:val="20"/>
        <w:szCs w:val="20"/>
      </w:rPr>
      <w:br/>
      <w:t>w klasach I-III szkół podstawowych realizowany przez:</w:t>
    </w:r>
  </w:p>
  <w:p w:rsidR="00716E44" w:rsidRPr="00716E44" w:rsidRDefault="00716E44" w:rsidP="00716E4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16E44">
      <w:rPr>
        <w:rFonts w:ascii="Calibri" w:eastAsia="Calibri" w:hAnsi="Calibri" w:cs="Times New Roman"/>
        <w:sz w:val="20"/>
        <w:szCs w:val="20"/>
      </w:rPr>
      <w:t>Szkoły Podstawowe w : Maksymilianowie, Górkach Grubakach, Korytnicy, Pniewniku ,Sewerynowie</w:t>
    </w:r>
  </w:p>
  <w:p w:rsidR="00716E44" w:rsidRPr="00716E44" w:rsidRDefault="00716E44" w:rsidP="00716E4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20"/>
        <w:szCs w:val="20"/>
      </w:rPr>
    </w:pPr>
    <w:r w:rsidRPr="00716E44">
      <w:rPr>
        <w:rFonts w:ascii="Verdana" w:eastAsia="Calibri" w:hAnsi="Verdana" w:cs="Times New Roman"/>
        <w:sz w:val="14"/>
        <w:szCs w:val="14"/>
      </w:rPr>
      <w:t xml:space="preserve"> </w:t>
    </w:r>
    <w:r w:rsidRPr="00716E44">
      <w:rPr>
        <w:rFonts w:ascii="Calibri" w:eastAsia="Calibri" w:hAnsi="Calibri" w:cs="Times New Roman"/>
        <w:sz w:val="20"/>
        <w:szCs w:val="20"/>
      </w:rPr>
      <w:t>współfinansowany ze środków Unii Europejskiej</w:t>
    </w:r>
    <w:r w:rsidRPr="00716E44">
      <w:rPr>
        <w:rFonts w:ascii="Calibri" w:eastAsia="Calibri" w:hAnsi="Calibri" w:cs="Arial"/>
        <w:color w:val="000000"/>
        <w:sz w:val="20"/>
        <w:szCs w:val="20"/>
      </w:rPr>
      <w:t xml:space="preserve"> w 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ramach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Priorytetu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IX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POKL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Verdana" w:hAnsi="Calibri" w:cs="Arial"/>
        <w:color w:val="000000"/>
        <w:sz w:val="20"/>
        <w:szCs w:val="20"/>
      </w:rPr>
      <w:t xml:space="preserve">Rozwój wykształcenia </w:t>
    </w:r>
    <w:r w:rsidRPr="00716E44">
      <w:rPr>
        <w:rFonts w:ascii="Calibri" w:eastAsia="Verdana" w:hAnsi="Calibri" w:cs="Arial"/>
        <w:color w:val="000000"/>
        <w:sz w:val="20"/>
        <w:szCs w:val="20"/>
      </w:rPr>
      <w:br/>
      <w:t>i kompetencji w regionach. Działanie 9.1. „Wyrównywanie szans edukacyjnych i zapewnienie wysokiej jakości usług edukacyjnych świadczonych w systemie oświaty”. Poddziałanie 9.1.2 „Wyrównywanie szans edukacyjnych uczniów z grup o utrudnionym dostępie do edukacji oraz zmniejszenie różnic w jakości usług edukacyjnych</w:t>
    </w:r>
  </w:p>
  <w:p w:rsidR="00716E44" w:rsidRDefault="00716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5F" w:rsidRDefault="00A9155F" w:rsidP="00716E44">
      <w:pPr>
        <w:spacing w:after="0" w:line="240" w:lineRule="auto"/>
      </w:pPr>
      <w:r>
        <w:separator/>
      </w:r>
    </w:p>
  </w:footnote>
  <w:footnote w:type="continuationSeparator" w:id="0">
    <w:p w:rsidR="00A9155F" w:rsidRDefault="00A9155F" w:rsidP="0071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4" w:rsidRDefault="00716E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B1EAA3" wp14:editId="0E835306">
          <wp:simplePos x="0" y="0"/>
          <wp:positionH relativeFrom="column">
            <wp:posOffset>-585470</wp:posOffset>
          </wp:positionH>
          <wp:positionV relativeFrom="paragraph">
            <wp:posOffset>-360045</wp:posOffset>
          </wp:positionV>
          <wp:extent cx="2397125" cy="1009650"/>
          <wp:effectExtent l="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14BE8E" wp14:editId="39DF4253">
          <wp:simplePos x="0" y="0"/>
          <wp:positionH relativeFrom="column">
            <wp:posOffset>4184015</wp:posOffset>
          </wp:positionH>
          <wp:positionV relativeFrom="paragraph">
            <wp:posOffset>-161925</wp:posOffset>
          </wp:positionV>
          <wp:extent cx="2188210" cy="809625"/>
          <wp:effectExtent l="0" t="0" r="254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450043D7" wp14:editId="36377934">
          <wp:simplePos x="0" y="0"/>
          <wp:positionH relativeFrom="column">
            <wp:posOffset>2371725</wp:posOffset>
          </wp:positionH>
          <wp:positionV relativeFrom="paragraph">
            <wp:posOffset>-59055</wp:posOffset>
          </wp:positionV>
          <wp:extent cx="525780" cy="619125"/>
          <wp:effectExtent l="0" t="0" r="7620" b="9525"/>
          <wp:wrapTight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972"/>
    <w:multiLevelType w:val="hybridMultilevel"/>
    <w:tmpl w:val="C694C624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D38DD"/>
    <w:multiLevelType w:val="hybridMultilevel"/>
    <w:tmpl w:val="7A3E1B32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6A3934"/>
    <w:multiLevelType w:val="hybridMultilevel"/>
    <w:tmpl w:val="7A3E1B32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E16AF0"/>
    <w:multiLevelType w:val="hybridMultilevel"/>
    <w:tmpl w:val="A672EE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4"/>
    <w:rsid w:val="00716E44"/>
    <w:rsid w:val="00963625"/>
    <w:rsid w:val="00A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4"/>
  </w:style>
  <w:style w:type="paragraph" w:styleId="Stopka">
    <w:name w:val="footer"/>
    <w:basedOn w:val="Normalny"/>
    <w:link w:val="Stopka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4"/>
  </w:style>
  <w:style w:type="paragraph" w:styleId="Akapitzlist">
    <w:name w:val="List Paragraph"/>
    <w:basedOn w:val="Normalny"/>
    <w:uiPriority w:val="34"/>
    <w:qFormat/>
    <w:rsid w:val="0071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4"/>
  </w:style>
  <w:style w:type="paragraph" w:styleId="Stopka">
    <w:name w:val="footer"/>
    <w:basedOn w:val="Normalny"/>
    <w:link w:val="Stopka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4"/>
  </w:style>
  <w:style w:type="paragraph" w:styleId="Akapitzlist">
    <w:name w:val="List Paragraph"/>
    <w:basedOn w:val="Normalny"/>
    <w:uiPriority w:val="34"/>
    <w:qFormat/>
    <w:rsid w:val="0071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2013-09-20T09:22:00Z</dcterms:created>
  <dcterms:modified xsi:type="dcterms:W3CDTF">2013-09-20T09:36:00Z</dcterms:modified>
</cp:coreProperties>
</file>