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C6153" w14:textId="77777777" w:rsidR="00F0656C" w:rsidRDefault="00F0656C" w:rsidP="00F0656C">
      <w:pPr>
        <w:pStyle w:val="Standard"/>
        <w:ind w:left="5664"/>
        <w:jc w:val="both"/>
        <w:rPr>
          <w:rFonts w:ascii="Times New Roman" w:eastAsia="Times New Roman" w:hAnsi="Times New Roman"/>
        </w:rPr>
      </w:pPr>
      <w:bookmarkStart w:id="0" w:name="_GoBack"/>
      <w:bookmarkEnd w:id="0"/>
      <w:r>
        <w:rPr>
          <w:rFonts w:ascii="Times New Roman" w:eastAsia="Times New Roman" w:hAnsi="Times New Roman"/>
          <w:sz w:val="20"/>
          <w:szCs w:val="20"/>
        </w:rPr>
        <w:t xml:space="preserve">Załącznik do Uchwały </w:t>
      </w:r>
      <w:r>
        <w:rPr>
          <w:rFonts w:ascii="Times New Roman" w:eastAsia="Times New Roman" w:hAnsi="Times New Roman"/>
          <w:sz w:val="20"/>
          <w:szCs w:val="20"/>
        </w:rPr>
        <w:tab/>
      </w:r>
    </w:p>
    <w:p w14:paraId="2CCE5C35" w14:textId="55930DE6" w:rsidR="00F0656C" w:rsidRDefault="00AC15C6" w:rsidP="00F0656C">
      <w:pPr>
        <w:pStyle w:val="Standard"/>
        <w:ind w:left="5664"/>
        <w:jc w:val="both"/>
        <w:rPr>
          <w:rFonts w:hint="eastAsia"/>
          <w:sz w:val="20"/>
          <w:szCs w:val="20"/>
        </w:rPr>
      </w:pPr>
      <w:r>
        <w:rPr>
          <w:rFonts w:ascii="Times New Roman" w:eastAsia="Times New Roman" w:hAnsi="Times New Roman"/>
          <w:sz w:val="20"/>
          <w:szCs w:val="20"/>
        </w:rPr>
        <w:t>Nr XLVIII/272/22</w:t>
      </w:r>
    </w:p>
    <w:p w14:paraId="03B439CB" w14:textId="6EE16196" w:rsidR="00F0656C" w:rsidRDefault="00F0656C" w:rsidP="00F0656C">
      <w:pPr>
        <w:pStyle w:val="Standard"/>
        <w:ind w:left="5664"/>
        <w:jc w:val="both"/>
        <w:rPr>
          <w:rFonts w:ascii="Times New Roman" w:eastAsia="Times New Roman" w:hAnsi="Times New Roman"/>
        </w:rPr>
      </w:pPr>
      <w:r>
        <w:rPr>
          <w:rFonts w:ascii="Times New Roman" w:eastAsia="Times New Roman" w:hAnsi="Times New Roman"/>
          <w:sz w:val="20"/>
          <w:szCs w:val="20"/>
        </w:rPr>
        <w:t xml:space="preserve">Rady Gminy Korytnica     </w:t>
      </w:r>
    </w:p>
    <w:p w14:paraId="3419E0BC" w14:textId="74720118" w:rsidR="00F0656C" w:rsidRDefault="00AC15C6" w:rsidP="00F0656C">
      <w:pPr>
        <w:pStyle w:val="Standard"/>
        <w:ind w:left="5664"/>
        <w:jc w:val="both"/>
        <w:rPr>
          <w:rFonts w:hint="eastAsia"/>
          <w:sz w:val="20"/>
          <w:szCs w:val="20"/>
        </w:rPr>
      </w:pPr>
      <w:r>
        <w:rPr>
          <w:rFonts w:ascii="Times New Roman" w:eastAsia="Times New Roman" w:hAnsi="Times New Roman"/>
          <w:sz w:val="20"/>
          <w:szCs w:val="20"/>
        </w:rPr>
        <w:t>z dnia 27 maja 2022 r.</w:t>
      </w:r>
    </w:p>
    <w:p w14:paraId="5FCF6AC8" w14:textId="77777777" w:rsidR="00F0656C" w:rsidRDefault="00F0656C" w:rsidP="00F0656C">
      <w:pPr>
        <w:pStyle w:val="Standard"/>
        <w:ind w:left="5664"/>
        <w:jc w:val="both"/>
        <w:rPr>
          <w:rFonts w:ascii="Times New Roman" w:eastAsia="Times New Roman" w:hAnsi="Times New Roman"/>
        </w:rPr>
      </w:pPr>
    </w:p>
    <w:p w14:paraId="3340565F" w14:textId="77777777" w:rsidR="00F0656C" w:rsidRDefault="00F0656C" w:rsidP="00F0656C">
      <w:pPr>
        <w:pStyle w:val="Standard"/>
        <w:rPr>
          <w:rFonts w:ascii="Times New Roman" w:eastAsia="Times New Roman" w:hAnsi="Times New Roman"/>
        </w:rPr>
      </w:pPr>
    </w:p>
    <w:p w14:paraId="463E3A93" w14:textId="77777777" w:rsidR="00F0656C" w:rsidRDefault="00F0656C" w:rsidP="00F0656C">
      <w:pPr>
        <w:pStyle w:val="Standard"/>
        <w:jc w:val="center"/>
        <w:rPr>
          <w:rFonts w:ascii="Times New Roman" w:eastAsia="Times New Roman" w:hAnsi="Times New Roman"/>
          <w:b/>
          <w:sz w:val="32"/>
          <w:szCs w:val="32"/>
        </w:rPr>
      </w:pPr>
    </w:p>
    <w:p w14:paraId="5C59FEDB" w14:textId="77777777" w:rsidR="00F0656C" w:rsidRDefault="00F0656C" w:rsidP="00F0656C">
      <w:pPr>
        <w:pStyle w:val="Standard"/>
        <w:jc w:val="center"/>
        <w:rPr>
          <w:rFonts w:ascii="Times New Roman" w:eastAsia="Times New Roman" w:hAnsi="Times New Roman"/>
          <w:b/>
          <w:sz w:val="32"/>
          <w:szCs w:val="32"/>
        </w:rPr>
      </w:pPr>
    </w:p>
    <w:p w14:paraId="0392EF27" w14:textId="77777777" w:rsidR="00F0656C" w:rsidRDefault="00F0656C" w:rsidP="00F0656C">
      <w:pPr>
        <w:pStyle w:val="Standard"/>
        <w:jc w:val="center"/>
        <w:rPr>
          <w:rFonts w:ascii="Times New Roman" w:eastAsia="Times New Roman" w:hAnsi="Times New Roman"/>
          <w:b/>
          <w:sz w:val="40"/>
          <w:szCs w:val="40"/>
        </w:rPr>
      </w:pPr>
      <w:r>
        <w:rPr>
          <w:rFonts w:ascii="Times New Roman" w:eastAsia="Times New Roman" w:hAnsi="Times New Roman"/>
          <w:b/>
          <w:sz w:val="40"/>
          <w:szCs w:val="40"/>
        </w:rPr>
        <w:t>Gminny Program Profilaktyki i Rozwiązywania Problemów  Alkoholowych</w:t>
      </w:r>
    </w:p>
    <w:p w14:paraId="36ED6B9B" w14:textId="77777777" w:rsidR="00F0656C" w:rsidRDefault="00F0656C" w:rsidP="00F0656C">
      <w:pPr>
        <w:pStyle w:val="Standard"/>
        <w:jc w:val="center"/>
        <w:rPr>
          <w:rFonts w:ascii="Times New Roman" w:eastAsia="Times New Roman" w:hAnsi="Times New Roman"/>
          <w:b/>
          <w:sz w:val="40"/>
          <w:szCs w:val="40"/>
        </w:rPr>
      </w:pPr>
      <w:r>
        <w:rPr>
          <w:rFonts w:ascii="Times New Roman" w:eastAsia="Times New Roman" w:hAnsi="Times New Roman"/>
          <w:b/>
          <w:sz w:val="40"/>
          <w:szCs w:val="40"/>
        </w:rPr>
        <w:t>oraz</w:t>
      </w:r>
    </w:p>
    <w:p w14:paraId="4D45FB3D" w14:textId="77777777" w:rsidR="00F0656C" w:rsidRDefault="00F0656C" w:rsidP="00F0656C">
      <w:pPr>
        <w:pStyle w:val="Standard"/>
        <w:jc w:val="center"/>
        <w:rPr>
          <w:rFonts w:ascii="Times New Roman" w:eastAsia="Times New Roman" w:hAnsi="Times New Roman"/>
          <w:b/>
          <w:sz w:val="40"/>
          <w:szCs w:val="40"/>
        </w:rPr>
      </w:pPr>
      <w:r>
        <w:rPr>
          <w:rFonts w:ascii="Times New Roman" w:eastAsia="Times New Roman" w:hAnsi="Times New Roman"/>
          <w:b/>
          <w:sz w:val="40"/>
          <w:szCs w:val="40"/>
        </w:rPr>
        <w:t>Przeciwdziałania Narkomanii</w:t>
      </w:r>
    </w:p>
    <w:p w14:paraId="10C43C83" w14:textId="08D4AB2A" w:rsidR="00F0656C" w:rsidRDefault="00F0656C" w:rsidP="00F0656C">
      <w:pPr>
        <w:pStyle w:val="Standard"/>
        <w:jc w:val="center"/>
        <w:rPr>
          <w:rFonts w:ascii="Times New Roman" w:hAnsi="Times New Roman"/>
        </w:rPr>
      </w:pPr>
      <w:r>
        <w:rPr>
          <w:rFonts w:ascii="Times New Roman" w:eastAsia="Times New Roman" w:hAnsi="Times New Roman"/>
          <w:b/>
          <w:sz w:val="40"/>
          <w:szCs w:val="40"/>
        </w:rPr>
        <w:t>dla Gminy Korytnica</w:t>
      </w:r>
    </w:p>
    <w:p w14:paraId="53522FE7" w14:textId="77777777" w:rsidR="00F0656C" w:rsidRDefault="00F0656C" w:rsidP="00F0656C">
      <w:pPr>
        <w:pStyle w:val="Standard"/>
        <w:jc w:val="center"/>
        <w:rPr>
          <w:rFonts w:ascii="Times New Roman" w:hAnsi="Times New Roman"/>
        </w:rPr>
      </w:pPr>
      <w:r>
        <w:rPr>
          <w:rFonts w:ascii="Times New Roman" w:eastAsia="Times New Roman" w:hAnsi="Times New Roman"/>
          <w:b/>
          <w:sz w:val="40"/>
          <w:szCs w:val="40"/>
        </w:rPr>
        <w:t>na lata  2022 -2025</w:t>
      </w:r>
    </w:p>
    <w:p w14:paraId="1304813F" w14:textId="77777777" w:rsidR="00F0656C" w:rsidRDefault="00F0656C" w:rsidP="00F0656C">
      <w:pPr>
        <w:pStyle w:val="Standard"/>
        <w:rPr>
          <w:rFonts w:ascii="Times New Roman" w:eastAsia="Times New Roman" w:hAnsi="Times New Roman"/>
        </w:rPr>
      </w:pPr>
    </w:p>
    <w:p w14:paraId="2EDEF693" w14:textId="77777777" w:rsidR="00F0656C" w:rsidRDefault="00F0656C" w:rsidP="00F0656C">
      <w:pPr>
        <w:pStyle w:val="Standard"/>
        <w:jc w:val="both"/>
        <w:rPr>
          <w:rFonts w:ascii="Times New Roman" w:eastAsia="Times New Roman" w:hAnsi="Times New Roman"/>
          <w:b/>
          <w:sz w:val="28"/>
          <w:szCs w:val="28"/>
        </w:rPr>
      </w:pPr>
    </w:p>
    <w:p w14:paraId="3AA63115" w14:textId="5B02018C" w:rsidR="00F0656C" w:rsidRDefault="00F0656C" w:rsidP="00F0656C">
      <w:pPr>
        <w:pStyle w:val="Standard"/>
        <w:jc w:val="both"/>
        <w:rPr>
          <w:rFonts w:ascii="Times New Roman" w:eastAsia="Times New Roman" w:hAnsi="Times New Roman"/>
          <w:b/>
          <w:sz w:val="28"/>
          <w:szCs w:val="28"/>
        </w:rPr>
      </w:pPr>
    </w:p>
    <w:p w14:paraId="14B5B7A4" w14:textId="77777777" w:rsidR="00F0656C" w:rsidRDefault="00F0656C" w:rsidP="00F0656C">
      <w:pPr>
        <w:pStyle w:val="Standard"/>
        <w:jc w:val="both"/>
        <w:rPr>
          <w:rFonts w:ascii="Times New Roman" w:eastAsia="Times New Roman" w:hAnsi="Times New Roman"/>
          <w:b/>
          <w:sz w:val="28"/>
          <w:szCs w:val="28"/>
        </w:rPr>
      </w:pPr>
    </w:p>
    <w:p w14:paraId="1A52CD39" w14:textId="77777777" w:rsidR="00F0656C" w:rsidRDefault="00F0656C" w:rsidP="00F0656C">
      <w:pPr>
        <w:pStyle w:val="Standard"/>
        <w:jc w:val="both"/>
        <w:rPr>
          <w:rFonts w:ascii="Times New Roman" w:eastAsia="Times New Roman" w:hAnsi="Times New Roman"/>
          <w:b/>
          <w:sz w:val="28"/>
          <w:szCs w:val="28"/>
        </w:rPr>
      </w:pPr>
    </w:p>
    <w:p w14:paraId="7597B17C" w14:textId="77777777" w:rsidR="00F0656C" w:rsidRDefault="00F0656C" w:rsidP="00F0656C">
      <w:pPr>
        <w:pStyle w:val="Standard"/>
        <w:jc w:val="both"/>
        <w:rPr>
          <w:rFonts w:ascii="Times New Roman" w:eastAsia="Times New Roman" w:hAnsi="Times New Roman"/>
          <w:b/>
          <w:sz w:val="28"/>
          <w:szCs w:val="28"/>
        </w:rPr>
      </w:pPr>
    </w:p>
    <w:p w14:paraId="5780E193" w14:textId="77777777" w:rsidR="00F0656C" w:rsidRDefault="00F0656C" w:rsidP="00F0656C">
      <w:pPr>
        <w:pStyle w:val="Standard"/>
        <w:jc w:val="both"/>
        <w:rPr>
          <w:rFonts w:ascii="Times New Roman" w:eastAsia="Times New Roman" w:hAnsi="Times New Roman"/>
          <w:b/>
          <w:sz w:val="28"/>
          <w:szCs w:val="28"/>
        </w:rPr>
      </w:pPr>
    </w:p>
    <w:p w14:paraId="065AA43D" w14:textId="77777777" w:rsidR="00F0656C" w:rsidRDefault="00F0656C" w:rsidP="00F0656C">
      <w:pPr>
        <w:pStyle w:val="Standard"/>
        <w:jc w:val="both"/>
        <w:rPr>
          <w:rFonts w:ascii="Times New Roman" w:eastAsia="Times New Roman" w:hAnsi="Times New Roman"/>
          <w:b/>
          <w:sz w:val="28"/>
          <w:szCs w:val="28"/>
        </w:rPr>
      </w:pPr>
    </w:p>
    <w:p w14:paraId="5E5B77D9" w14:textId="77777777" w:rsidR="00F0656C" w:rsidRDefault="00F0656C" w:rsidP="00F0656C">
      <w:pPr>
        <w:pStyle w:val="Standard"/>
        <w:jc w:val="both"/>
        <w:rPr>
          <w:rFonts w:ascii="Times New Roman" w:eastAsia="Times New Roman" w:hAnsi="Times New Roman"/>
          <w:b/>
          <w:sz w:val="28"/>
          <w:szCs w:val="28"/>
        </w:rPr>
      </w:pPr>
    </w:p>
    <w:p w14:paraId="7611A8CE" w14:textId="77777777" w:rsidR="00F0656C" w:rsidRDefault="00F0656C" w:rsidP="00F0656C">
      <w:pPr>
        <w:pStyle w:val="Standard"/>
        <w:jc w:val="both"/>
        <w:rPr>
          <w:rFonts w:ascii="Times New Roman" w:eastAsia="Times New Roman" w:hAnsi="Times New Roman"/>
          <w:b/>
          <w:sz w:val="28"/>
          <w:szCs w:val="28"/>
        </w:rPr>
      </w:pPr>
    </w:p>
    <w:p w14:paraId="1E85D309" w14:textId="77777777" w:rsidR="00F0656C" w:rsidRDefault="00F0656C" w:rsidP="00F0656C">
      <w:pPr>
        <w:pStyle w:val="Standard"/>
        <w:jc w:val="both"/>
        <w:rPr>
          <w:rFonts w:ascii="Times New Roman" w:eastAsia="Times New Roman" w:hAnsi="Times New Roman"/>
          <w:b/>
          <w:sz w:val="28"/>
          <w:szCs w:val="28"/>
        </w:rPr>
      </w:pPr>
    </w:p>
    <w:p w14:paraId="0EFDBED7" w14:textId="77777777" w:rsidR="00F0656C" w:rsidRDefault="00F0656C" w:rsidP="00F0656C">
      <w:pPr>
        <w:pStyle w:val="Standard"/>
        <w:jc w:val="both"/>
        <w:rPr>
          <w:rFonts w:ascii="Times New Roman" w:eastAsia="Times New Roman" w:hAnsi="Times New Roman"/>
          <w:b/>
          <w:sz w:val="28"/>
          <w:szCs w:val="28"/>
        </w:rPr>
      </w:pPr>
    </w:p>
    <w:p w14:paraId="378EE4EB" w14:textId="77777777" w:rsidR="00F0656C" w:rsidRDefault="00F0656C" w:rsidP="00F0656C">
      <w:pPr>
        <w:pStyle w:val="Standard"/>
        <w:jc w:val="both"/>
        <w:rPr>
          <w:rFonts w:ascii="Times New Roman" w:eastAsia="Times New Roman" w:hAnsi="Times New Roman"/>
          <w:b/>
          <w:sz w:val="28"/>
          <w:szCs w:val="28"/>
        </w:rPr>
      </w:pPr>
      <w:r>
        <w:rPr>
          <w:rFonts w:ascii="Times New Roman" w:eastAsia="Times New Roman" w:hAnsi="Times New Roman"/>
          <w:b/>
          <w:sz w:val="28"/>
          <w:szCs w:val="28"/>
        </w:rPr>
        <w:t xml:space="preserve">                                                 </w:t>
      </w:r>
    </w:p>
    <w:p w14:paraId="7FF0E8A7" w14:textId="77777777" w:rsidR="00F0656C" w:rsidRDefault="00F0656C" w:rsidP="00F0656C">
      <w:pPr>
        <w:pStyle w:val="Standard"/>
        <w:jc w:val="both"/>
        <w:rPr>
          <w:rFonts w:ascii="Times New Roman" w:eastAsia="Times New Roman" w:hAnsi="Times New Roman"/>
          <w:b/>
          <w:sz w:val="28"/>
          <w:szCs w:val="28"/>
        </w:rPr>
      </w:pPr>
    </w:p>
    <w:p w14:paraId="581A5457" w14:textId="77777777" w:rsidR="00F0656C" w:rsidRDefault="00F0656C" w:rsidP="00F0656C">
      <w:pPr>
        <w:pStyle w:val="Standard"/>
        <w:jc w:val="both"/>
        <w:rPr>
          <w:rFonts w:ascii="Times New Roman" w:eastAsia="Times New Roman" w:hAnsi="Times New Roman"/>
          <w:b/>
          <w:sz w:val="28"/>
          <w:szCs w:val="28"/>
        </w:rPr>
      </w:pPr>
    </w:p>
    <w:p w14:paraId="0522693F" w14:textId="77777777" w:rsidR="00F0656C" w:rsidRDefault="00F0656C" w:rsidP="00F0656C">
      <w:pPr>
        <w:pStyle w:val="Standard"/>
        <w:jc w:val="both"/>
        <w:rPr>
          <w:rFonts w:ascii="Times New Roman" w:eastAsia="Times New Roman" w:hAnsi="Times New Roman"/>
          <w:b/>
          <w:sz w:val="28"/>
          <w:szCs w:val="28"/>
        </w:rPr>
      </w:pPr>
    </w:p>
    <w:p w14:paraId="142C4EFC" w14:textId="77777777" w:rsidR="00F0656C" w:rsidRDefault="00F0656C" w:rsidP="00F0656C">
      <w:pPr>
        <w:pStyle w:val="Standard"/>
        <w:jc w:val="both"/>
        <w:rPr>
          <w:rFonts w:ascii="Times New Roman" w:eastAsia="Times New Roman" w:hAnsi="Times New Roman"/>
          <w:b/>
          <w:sz w:val="28"/>
          <w:szCs w:val="28"/>
        </w:rPr>
      </w:pPr>
    </w:p>
    <w:p w14:paraId="02DEDCC3" w14:textId="77777777" w:rsidR="00F0656C" w:rsidRDefault="00F0656C" w:rsidP="00F0656C">
      <w:pPr>
        <w:pStyle w:val="Standard"/>
        <w:jc w:val="both"/>
        <w:rPr>
          <w:rFonts w:ascii="Times New Roman" w:eastAsia="Times New Roman" w:hAnsi="Times New Roman"/>
          <w:b/>
          <w:sz w:val="28"/>
          <w:szCs w:val="28"/>
        </w:rPr>
      </w:pPr>
    </w:p>
    <w:p w14:paraId="3AC7D5B2" w14:textId="77777777" w:rsidR="00F0656C" w:rsidRDefault="00F0656C" w:rsidP="00F0656C">
      <w:pPr>
        <w:pStyle w:val="Standard"/>
        <w:jc w:val="both"/>
        <w:rPr>
          <w:rFonts w:ascii="Times New Roman" w:eastAsia="Times New Roman" w:hAnsi="Times New Roman"/>
          <w:b/>
          <w:sz w:val="28"/>
          <w:szCs w:val="28"/>
        </w:rPr>
      </w:pPr>
    </w:p>
    <w:p w14:paraId="1F5DD1A1" w14:textId="77777777" w:rsidR="00F0656C" w:rsidRDefault="00F0656C" w:rsidP="00F0656C">
      <w:pPr>
        <w:pStyle w:val="Standard"/>
        <w:jc w:val="both"/>
        <w:rPr>
          <w:rFonts w:ascii="Times New Roman" w:eastAsia="Times New Roman" w:hAnsi="Times New Roman"/>
          <w:b/>
          <w:sz w:val="28"/>
          <w:szCs w:val="28"/>
        </w:rPr>
      </w:pPr>
    </w:p>
    <w:p w14:paraId="6D3FCE4C" w14:textId="77777777" w:rsidR="00F0656C" w:rsidRDefault="00F0656C" w:rsidP="00F0656C">
      <w:pPr>
        <w:pStyle w:val="Standard"/>
        <w:jc w:val="both"/>
        <w:rPr>
          <w:rFonts w:ascii="Times New Roman" w:eastAsia="Times New Roman" w:hAnsi="Times New Roman"/>
          <w:b/>
          <w:sz w:val="28"/>
          <w:szCs w:val="28"/>
        </w:rPr>
      </w:pPr>
    </w:p>
    <w:p w14:paraId="43DA3E62" w14:textId="77777777" w:rsidR="00F0656C" w:rsidRDefault="00F0656C" w:rsidP="00F0656C">
      <w:pPr>
        <w:pStyle w:val="Standard"/>
        <w:jc w:val="both"/>
        <w:rPr>
          <w:rFonts w:ascii="Times New Roman" w:eastAsia="Times New Roman" w:hAnsi="Times New Roman"/>
          <w:b/>
          <w:sz w:val="28"/>
          <w:szCs w:val="28"/>
        </w:rPr>
      </w:pPr>
    </w:p>
    <w:p w14:paraId="26980A59" w14:textId="77777777" w:rsidR="00F0656C" w:rsidRDefault="00F0656C" w:rsidP="00F0656C">
      <w:pPr>
        <w:pStyle w:val="Standard"/>
        <w:jc w:val="both"/>
        <w:rPr>
          <w:rFonts w:ascii="Times New Roman" w:eastAsia="Times New Roman" w:hAnsi="Times New Roman"/>
          <w:b/>
          <w:sz w:val="28"/>
          <w:szCs w:val="28"/>
        </w:rPr>
      </w:pPr>
    </w:p>
    <w:p w14:paraId="31D1BC85" w14:textId="77777777" w:rsidR="00F0656C" w:rsidRDefault="00F0656C" w:rsidP="00F0656C">
      <w:pPr>
        <w:pStyle w:val="Standard"/>
        <w:jc w:val="both"/>
        <w:rPr>
          <w:rFonts w:ascii="Times New Roman" w:eastAsia="Times New Roman" w:hAnsi="Times New Roman"/>
          <w:b/>
          <w:sz w:val="28"/>
          <w:szCs w:val="28"/>
        </w:rPr>
      </w:pPr>
    </w:p>
    <w:p w14:paraId="5639F908" w14:textId="77777777" w:rsidR="00F0656C" w:rsidRDefault="00F0656C" w:rsidP="00F0656C">
      <w:pPr>
        <w:pStyle w:val="Standard"/>
        <w:jc w:val="both"/>
        <w:rPr>
          <w:rFonts w:ascii="Times New Roman" w:eastAsia="Times New Roman" w:hAnsi="Times New Roman"/>
          <w:b/>
          <w:sz w:val="28"/>
          <w:szCs w:val="28"/>
        </w:rPr>
      </w:pPr>
    </w:p>
    <w:p w14:paraId="09138306" w14:textId="77777777" w:rsidR="00F0656C" w:rsidRDefault="00F0656C" w:rsidP="00F0656C">
      <w:pPr>
        <w:pStyle w:val="Standard"/>
        <w:jc w:val="both"/>
        <w:rPr>
          <w:rFonts w:ascii="Times New Roman" w:eastAsia="Times New Roman" w:hAnsi="Times New Roman"/>
          <w:b/>
          <w:sz w:val="28"/>
          <w:szCs w:val="28"/>
        </w:rPr>
      </w:pPr>
    </w:p>
    <w:p w14:paraId="4C962BDC" w14:textId="77777777" w:rsidR="00F0656C" w:rsidRDefault="00F0656C" w:rsidP="00F0656C">
      <w:pPr>
        <w:pStyle w:val="Standard"/>
        <w:jc w:val="both"/>
        <w:rPr>
          <w:rFonts w:ascii="Times New Roman" w:eastAsia="Times New Roman" w:hAnsi="Times New Roman"/>
          <w:b/>
          <w:sz w:val="28"/>
          <w:szCs w:val="28"/>
        </w:rPr>
      </w:pPr>
    </w:p>
    <w:p w14:paraId="75C18D2A" w14:textId="1D517B79" w:rsidR="00DF7BF0" w:rsidRDefault="00F0656C" w:rsidP="00F0656C">
      <w:pPr>
        <w:jc w:val="center"/>
        <w:rPr>
          <w:rFonts w:ascii="Times New Roman" w:eastAsia="Times New Roman" w:hAnsi="Times New Roman"/>
          <w:b/>
          <w:bCs/>
        </w:rPr>
        <w:sectPr w:rsidR="00DF7BF0">
          <w:footerReference w:type="default" r:id="rId8"/>
          <w:pgSz w:w="11906" w:h="16838"/>
          <w:pgMar w:top="1417" w:right="1417" w:bottom="1417" w:left="1417" w:header="708" w:footer="708" w:gutter="0"/>
          <w:cols w:space="708"/>
          <w:docGrid w:linePitch="360"/>
        </w:sectPr>
      </w:pPr>
      <w:r>
        <w:rPr>
          <w:rFonts w:ascii="Times New Roman" w:eastAsia="Times New Roman" w:hAnsi="Times New Roman"/>
          <w:b/>
          <w:bCs/>
        </w:rPr>
        <w:t>Korytnica 2022</w:t>
      </w:r>
      <w:r w:rsidR="00DF7BF0">
        <w:rPr>
          <w:rFonts w:ascii="Times New Roman" w:eastAsia="Times New Roman" w:hAnsi="Times New Roman"/>
          <w:b/>
          <w:bCs/>
        </w:rPr>
        <w:br/>
      </w:r>
    </w:p>
    <w:p w14:paraId="381D76FB" w14:textId="13A194FB" w:rsidR="00F0656C" w:rsidRDefault="00F0656C" w:rsidP="00F0656C">
      <w:pPr>
        <w:jc w:val="center"/>
        <w:rPr>
          <w:rFonts w:ascii="Times New Roman" w:hAnsi="Times New Roman"/>
        </w:rPr>
      </w:pPr>
    </w:p>
    <w:p w14:paraId="5D6A4FC7" w14:textId="77777777" w:rsidR="00F0656C" w:rsidRDefault="00F0656C" w:rsidP="00F0656C">
      <w:pPr>
        <w:rPr>
          <w:rFonts w:ascii="Times New Roman" w:eastAsia="Times New Roman" w:hAnsi="Times New Roman"/>
          <w:b/>
          <w:bCs/>
        </w:rPr>
      </w:pPr>
    </w:p>
    <w:p w14:paraId="528361E7" w14:textId="77777777" w:rsidR="00F0656C" w:rsidRDefault="00F0656C" w:rsidP="00F0656C">
      <w:pPr>
        <w:jc w:val="right"/>
        <w:rPr>
          <w:rFonts w:ascii="Times New Roman" w:eastAsia="Times New Roman" w:hAnsi="Times New Roman"/>
          <w:b/>
          <w:bCs/>
        </w:rPr>
      </w:pPr>
    </w:p>
    <w:p w14:paraId="154FC83E" w14:textId="77777777" w:rsidR="00F0656C" w:rsidRPr="00EE3638" w:rsidRDefault="00F0656C" w:rsidP="00F0656C">
      <w:pPr>
        <w:jc w:val="center"/>
        <w:rPr>
          <w:rFonts w:ascii="Times New Roman" w:hAnsi="Times New Roman"/>
          <w:b/>
          <w:bCs/>
          <w:color w:val="833C0B" w:themeColor="accent2" w:themeShade="80"/>
        </w:rPr>
      </w:pPr>
      <w:r w:rsidRPr="00EE3638">
        <w:rPr>
          <w:rFonts w:ascii="Times New Roman" w:hAnsi="Times New Roman"/>
          <w:b/>
          <w:bCs/>
          <w:color w:val="833C0B" w:themeColor="accent2" w:themeShade="80"/>
        </w:rPr>
        <w:t xml:space="preserve">GMINNY PROGRAM PROFILAKTYKI I ROZWIĄZYWANIA PROBLEMÓW ALKOHOLOWYCH ORAZ PRZECIWDZIAŁANIA NARKOMANII </w:t>
      </w:r>
    </w:p>
    <w:p w14:paraId="30C1A686" w14:textId="267886FE" w:rsidR="00F0656C" w:rsidRPr="00EE3638" w:rsidRDefault="00F0656C" w:rsidP="00F0656C">
      <w:pPr>
        <w:jc w:val="center"/>
        <w:rPr>
          <w:rFonts w:ascii="Times New Roman" w:hAnsi="Times New Roman"/>
          <w:b/>
          <w:bCs/>
          <w:color w:val="833C0B" w:themeColor="accent2" w:themeShade="80"/>
        </w:rPr>
      </w:pPr>
      <w:r w:rsidRPr="00EE3638">
        <w:rPr>
          <w:rFonts w:ascii="Times New Roman" w:eastAsia="Times New Roman" w:hAnsi="Times New Roman"/>
          <w:b/>
          <w:bCs/>
          <w:color w:val="833C0B" w:themeColor="accent2" w:themeShade="80"/>
        </w:rPr>
        <w:t>DLA GMINY KORYTNICA</w:t>
      </w:r>
      <w:r w:rsidRPr="00EE3638">
        <w:rPr>
          <w:rFonts w:ascii="Times New Roman" w:eastAsia="Times New Roman" w:hAnsi="Times New Roman"/>
          <w:b/>
          <w:bCs/>
          <w:color w:val="833C0B" w:themeColor="accent2" w:themeShade="80"/>
          <w:sz w:val="40"/>
          <w:szCs w:val="40"/>
        </w:rPr>
        <w:t xml:space="preserve"> </w:t>
      </w:r>
      <w:r w:rsidRPr="00EE3638">
        <w:rPr>
          <w:rFonts w:ascii="Times New Roman" w:hAnsi="Times New Roman"/>
          <w:b/>
          <w:bCs/>
          <w:color w:val="833C0B" w:themeColor="accent2" w:themeShade="80"/>
        </w:rPr>
        <w:t xml:space="preserve">NA LATA 2022-2025 </w:t>
      </w:r>
    </w:p>
    <w:p w14:paraId="735AC81B" w14:textId="628E00FB" w:rsidR="00F0656C" w:rsidRDefault="00F0656C" w:rsidP="00F0656C">
      <w:pPr>
        <w:rPr>
          <w:rFonts w:ascii="Times New Roman" w:hAnsi="Times New Roman"/>
          <w:b/>
          <w:bCs/>
          <w:color w:val="ED4C05"/>
        </w:rPr>
      </w:pPr>
    </w:p>
    <w:p w14:paraId="7CC886C1" w14:textId="77777777" w:rsidR="00EE3638" w:rsidRDefault="00EE3638" w:rsidP="00F0656C">
      <w:pPr>
        <w:rPr>
          <w:rFonts w:ascii="Times New Roman" w:hAnsi="Times New Roman"/>
        </w:rPr>
      </w:pPr>
    </w:p>
    <w:p w14:paraId="7CBBAB04" w14:textId="77777777" w:rsidR="00F0656C" w:rsidRDefault="00F0656C" w:rsidP="00F0656C">
      <w:pPr>
        <w:rPr>
          <w:rFonts w:ascii="Times New Roman" w:hAnsi="Times New Roman"/>
        </w:rPr>
      </w:pPr>
    </w:p>
    <w:p w14:paraId="469CB85B" w14:textId="77777777" w:rsidR="00F0656C" w:rsidRDefault="00F0656C" w:rsidP="00F0656C">
      <w:pPr>
        <w:rPr>
          <w:rFonts w:ascii="Times New Roman" w:hAnsi="Times New Roman"/>
          <w:b/>
          <w:sz w:val="28"/>
          <w:szCs w:val="28"/>
        </w:rPr>
      </w:pPr>
      <w:r>
        <w:rPr>
          <w:rFonts w:ascii="Times New Roman" w:hAnsi="Times New Roman"/>
          <w:b/>
          <w:sz w:val="28"/>
          <w:szCs w:val="28"/>
        </w:rPr>
        <w:t>Spis treści</w:t>
      </w:r>
    </w:p>
    <w:p w14:paraId="0559574D" w14:textId="77777777" w:rsidR="00F0656C" w:rsidRDefault="00F0656C" w:rsidP="00F0656C">
      <w:pPr>
        <w:rPr>
          <w:rFonts w:ascii="Times New Roman" w:hAnsi="Times New Roman"/>
        </w:rPr>
      </w:pPr>
    </w:p>
    <w:p w14:paraId="4F76C916" w14:textId="4A04C49F" w:rsidR="00F0656C" w:rsidRPr="00E80A38" w:rsidRDefault="00F0656C" w:rsidP="00F0656C">
      <w:pPr>
        <w:numPr>
          <w:ilvl w:val="0"/>
          <w:numId w:val="1"/>
        </w:numPr>
        <w:spacing w:line="276" w:lineRule="auto"/>
        <w:jc w:val="both"/>
        <w:rPr>
          <w:rFonts w:hint="eastAsia"/>
          <w:color w:val="000000"/>
        </w:rPr>
      </w:pPr>
      <w:r w:rsidRPr="00E80A38">
        <w:rPr>
          <w:rFonts w:ascii="Times New Roman" w:hAnsi="Times New Roman"/>
          <w:color w:val="000000"/>
        </w:rPr>
        <w:t>WPROWADZENIE .....................................................................................</w:t>
      </w:r>
      <w:r w:rsidR="00AD3F33">
        <w:rPr>
          <w:rFonts w:ascii="Times New Roman" w:hAnsi="Times New Roman"/>
          <w:color w:val="000000"/>
        </w:rPr>
        <w:tab/>
      </w:r>
      <w:r w:rsidR="008D5184">
        <w:rPr>
          <w:rFonts w:ascii="Times New Roman" w:hAnsi="Times New Roman"/>
          <w:color w:val="000000"/>
        </w:rPr>
        <w:t xml:space="preserve"> </w:t>
      </w:r>
      <w:r w:rsidR="00291D6B">
        <w:rPr>
          <w:rFonts w:ascii="Times New Roman" w:hAnsi="Times New Roman"/>
          <w:color w:val="000000"/>
        </w:rPr>
        <w:t xml:space="preserve"> </w:t>
      </w:r>
      <w:r w:rsidR="008D5184">
        <w:rPr>
          <w:rFonts w:ascii="Times New Roman" w:hAnsi="Times New Roman"/>
          <w:color w:val="000000"/>
        </w:rPr>
        <w:t>s.</w:t>
      </w:r>
      <w:r w:rsidR="00291D6B">
        <w:rPr>
          <w:rFonts w:ascii="Times New Roman" w:hAnsi="Times New Roman"/>
          <w:color w:val="000000"/>
        </w:rPr>
        <w:t xml:space="preserve"> </w:t>
      </w:r>
      <w:r w:rsidR="008D5184">
        <w:rPr>
          <w:rFonts w:ascii="Times New Roman" w:hAnsi="Times New Roman"/>
          <w:color w:val="000000"/>
        </w:rPr>
        <w:t>3</w:t>
      </w:r>
      <w:r w:rsidR="00E80A38">
        <w:rPr>
          <w:rFonts w:ascii="Times New Roman" w:hAnsi="Times New Roman"/>
          <w:color w:val="000000"/>
        </w:rPr>
        <w:t xml:space="preserve"> </w:t>
      </w:r>
    </w:p>
    <w:p w14:paraId="1B0D3FF7" w14:textId="6B1CAC61" w:rsidR="00F0656C" w:rsidRPr="00E80A38" w:rsidRDefault="00F0656C" w:rsidP="00F0656C">
      <w:pPr>
        <w:numPr>
          <w:ilvl w:val="0"/>
          <w:numId w:val="1"/>
        </w:numPr>
        <w:spacing w:line="276" w:lineRule="auto"/>
        <w:jc w:val="both"/>
        <w:rPr>
          <w:rFonts w:hint="eastAsia"/>
          <w:color w:val="000000"/>
        </w:rPr>
      </w:pPr>
      <w:r w:rsidRPr="00E80A38">
        <w:rPr>
          <w:rFonts w:ascii="Times New Roman" w:eastAsia="Times New Roman" w:hAnsi="Times New Roman"/>
          <w:color w:val="000000"/>
        </w:rPr>
        <w:t>DIAGNOZA</w:t>
      </w:r>
      <w:r w:rsidR="00E80A38" w:rsidRPr="00E80A38">
        <w:rPr>
          <w:rFonts w:ascii="Times New Roman" w:eastAsia="Times New Roman" w:hAnsi="Times New Roman"/>
          <w:color w:val="000000"/>
        </w:rPr>
        <w:t xml:space="preserve"> </w:t>
      </w:r>
      <w:r w:rsidRPr="00E80A38">
        <w:rPr>
          <w:rFonts w:ascii="Times New Roman" w:eastAsia="Times New Roman" w:hAnsi="Times New Roman"/>
          <w:color w:val="000000"/>
        </w:rPr>
        <w:t xml:space="preserve">PROBLEMÓW </w:t>
      </w:r>
      <w:r w:rsidRPr="00E80A38">
        <w:rPr>
          <w:rFonts w:ascii="Times New Roman" w:eastAsia="Times New Roman" w:hAnsi="Times New Roman"/>
          <w:iCs/>
          <w:color w:val="000000"/>
        </w:rPr>
        <w:t xml:space="preserve"> …………………...………………………</w:t>
      </w:r>
      <w:r w:rsidR="00AD3F33">
        <w:rPr>
          <w:rFonts w:ascii="Times New Roman" w:eastAsia="Times New Roman" w:hAnsi="Times New Roman"/>
          <w:iCs/>
          <w:color w:val="000000"/>
        </w:rPr>
        <w:t>..</w:t>
      </w:r>
      <w:r w:rsidR="00AD3F33">
        <w:rPr>
          <w:rFonts w:ascii="Times New Roman" w:eastAsia="Times New Roman" w:hAnsi="Times New Roman"/>
          <w:iCs/>
          <w:color w:val="000000"/>
        </w:rPr>
        <w:tab/>
      </w:r>
      <w:r w:rsidR="00291D6B">
        <w:rPr>
          <w:rFonts w:ascii="Times New Roman" w:eastAsia="Times New Roman" w:hAnsi="Times New Roman"/>
          <w:iCs/>
          <w:color w:val="000000"/>
        </w:rPr>
        <w:t xml:space="preserve"> </w:t>
      </w:r>
      <w:r w:rsidR="002C6326">
        <w:rPr>
          <w:rFonts w:ascii="Times New Roman" w:eastAsia="Times New Roman" w:hAnsi="Times New Roman"/>
          <w:iCs/>
          <w:color w:val="000000"/>
        </w:rPr>
        <w:t>s.</w:t>
      </w:r>
      <w:r w:rsidR="00291D6B">
        <w:rPr>
          <w:rFonts w:ascii="Times New Roman" w:eastAsia="Times New Roman" w:hAnsi="Times New Roman"/>
          <w:iCs/>
          <w:color w:val="000000"/>
        </w:rPr>
        <w:t xml:space="preserve"> </w:t>
      </w:r>
      <w:r w:rsidR="002C6326">
        <w:rPr>
          <w:rFonts w:ascii="Times New Roman" w:eastAsia="Times New Roman" w:hAnsi="Times New Roman"/>
          <w:iCs/>
          <w:color w:val="000000"/>
        </w:rPr>
        <w:t>6</w:t>
      </w:r>
      <w:r w:rsidR="00E80A38">
        <w:rPr>
          <w:rFonts w:ascii="Times New Roman" w:eastAsia="Times New Roman" w:hAnsi="Times New Roman"/>
          <w:iCs/>
          <w:color w:val="000000"/>
        </w:rPr>
        <w:t xml:space="preserve"> </w:t>
      </w:r>
      <w:r w:rsidRPr="00E80A38">
        <w:rPr>
          <w:rFonts w:ascii="Times New Roman" w:hAnsi="Times New Roman"/>
          <w:color w:val="000000"/>
        </w:rPr>
        <w:t xml:space="preserve"> </w:t>
      </w:r>
    </w:p>
    <w:p w14:paraId="665B9A94" w14:textId="49E87F3F" w:rsidR="00F0656C" w:rsidRPr="00E80A38" w:rsidRDefault="00F0656C" w:rsidP="00F0656C">
      <w:pPr>
        <w:numPr>
          <w:ilvl w:val="0"/>
          <w:numId w:val="1"/>
        </w:numPr>
        <w:spacing w:line="276" w:lineRule="auto"/>
        <w:jc w:val="both"/>
        <w:rPr>
          <w:rFonts w:hint="eastAsia"/>
          <w:color w:val="000000"/>
        </w:rPr>
      </w:pPr>
      <w:r w:rsidRPr="00E80A38">
        <w:rPr>
          <w:rFonts w:ascii="Times New Roman" w:hAnsi="Times New Roman"/>
          <w:color w:val="000000"/>
        </w:rPr>
        <w:t>CEL GŁÓWNY</w:t>
      </w:r>
      <w:r w:rsidR="00E80A38" w:rsidRPr="00E80A38">
        <w:rPr>
          <w:rFonts w:ascii="Times New Roman" w:hAnsi="Times New Roman"/>
          <w:color w:val="000000"/>
        </w:rPr>
        <w:t xml:space="preserve"> </w:t>
      </w:r>
      <w:r w:rsidRPr="00E80A38">
        <w:rPr>
          <w:rFonts w:ascii="Times New Roman" w:hAnsi="Times New Roman"/>
          <w:color w:val="000000"/>
        </w:rPr>
        <w:t>PROGRAMU.........................................................</w:t>
      </w:r>
      <w:r w:rsidR="00E80A38" w:rsidRPr="00E80A38">
        <w:rPr>
          <w:rFonts w:ascii="Times New Roman" w:hAnsi="Times New Roman"/>
          <w:color w:val="000000"/>
        </w:rPr>
        <w:t>............</w:t>
      </w:r>
      <w:r w:rsidR="00AD3F33">
        <w:rPr>
          <w:rFonts w:ascii="Times New Roman" w:hAnsi="Times New Roman"/>
          <w:color w:val="000000"/>
        </w:rPr>
        <w:tab/>
      </w:r>
      <w:r w:rsidR="00291D6B">
        <w:rPr>
          <w:rFonts w:ascii="Times New Roman" w:hAnsi="Times New Roman"/>
          <w:color w:val="000000"/>
        </w:rPr>
        <w:t xml:space="preserve"> s. 15</w:t>
      </w:r>
      <w:r w:rsidR="00E80A38" w:rsidRPr="00E80A38">
        <w:rPr>
          <w:rFonts w:ascii="Times New Roman" w:hAnsi="Times New Roman"/>
          <w:color w:val="000000"/>
        </w:rPr>
        <w:t xml:space="preserve"> </w:t>
      </w:r>
      <w:r w:rsidRPr="00E80A38">
        <w:rPr>
          <w:rFonts w:ascii="Times New Roman" w:hAnsi="Times New Roman"/>
          <w:color w:val="000000"/>
        </w:rPr>
        <w:t xml:space="preserve"> </w:t>
      </w:r>
    </w:p>
    <w:p w14:paraId="63461447" w14:textId="1E5BE6C5" w:rsidR="00F0656C" w:rsidRPr="00E80A38" w:rsidRDefault="00F0656C" w:rsidP="00F0656C">
      <w:pPr>
        <w:numPr>
          <w:ilvl w:val="0"/>
          <w:numId w:val="1"/>
        </w:numPr>
        <w:spacing w:line="276" w:lineRule="auto"/>
        <w:jc w:val="both"/>
        <w:rPr>
          <w:rFonts w:hint="eastAsia"/>
          <w:color w:val="000000"/>
        </w:rPr>
      </w:pPr>
      <w:r w:rsidRPr="00E80A38">
        <w:rPr>
          <w:rFonts w:ascii="Times New Roman" w:hAnsi="Times New Roman"/>
          <w:color w:val="000000"/>
        </w:rPr>
        <w:t>CELE OPERACYJNE I WSKAŹNIKI PROGRAMU .......................</w:t>
      </w:r>
      <w:r w:rsidR="00E80A38" w:rsidRPr="00E80A38">
        <w:rPr>
          <w:rFonts w:ascii="Times New Roman" w:hAnsi="Times New Roman"/>
          <w:color w:val="000000"/>
        </w:rPr>
        <w:t>........</w:t>
      </w:r>
      <w:r w:rsidR="00AD3F33">
        <w:rPr>
          <w:rFonts w:ascii="Times New Roman" w:hAnsi="Times New Roman"/>
          <w:color w:val="000000"/>
        </w:rPr>
        <w:tab/>
        <w:t xml:space="preserve"> </w:t>
      </w:r>
      <w:r w:rsidR="00291D6B">
        <w:rPr>
          <w:rFonts w:ascii="Times New Roman" w:hAnsi="Times New Roman"/>
          <w:color w:val="000000"/>
        </w:rPr>
        <w:t>s. 15</w:t>
      </w:r>
      <w:r w:rsidR="00E80A38" w:rsidRPr="00E80A38">
        <w:rPr>
          <w:rFonts w:ascii="Times New Roman" w:hAnsi="Times New Roman"/>
          <w:color w:val="000000"/>
        </w:rPr>
        <w:t xml:space="preserve"> </w:t>
      </w:r>
      <w:r w:rsidRPr="00E80A38">
        <w:rPr>
          <w:rFonts w:ascii="Times New Roman" w:hAnsi="Times New Roman"/>
          <w:color w:val="000000"/>
        </w:rPr>
        <w:t xml:space="preserve"> </w:t>
      </w:r>
    </w:p>
    <w:p w14:paraId="1284D2F2" w14:textId="33F7E6EC" w:rsidR="00F0656C" w:rsidRPr="00E80A38" w:rsidRDefault="00F0656C" w:rsidP="00F0656C">
      <w:pPr>
        <w:numPr>
          <w:ilvl w:val="0"/>
          <w:numId w:val="1"/>
        </w:numPr>
        <w:spacing w:line="276" w:lineRule="auto"/>
        <w:jc w:val="both"/>
        <w:rPr>
          <w:rFonts w:hint="eastAsia"/>
          <w:color w:val="000000"/>
        </w:rPr>
      </w:pPr>
      <w:r w:rsidRPr="00E80A38">
        <w:rPr>
          <w:rFonts w:ascii="Times New Roman" w:hAnsi="Times New Roman"/>
          <w:color w:val="000000"/>
        </w:rPr>
        <w:t>ODBIORCY PROGRAMU..................…....................................................</w:t>
      </w:r>
      <w:r w:rsidR="00AD3F33">
        <w:rPr>
          <w:rFonts w:ascii="Times New Roman" w:hAnsi="Times New Roman"/>
          <w:color w:val="000000"/>
        </w:rPr>
        <w:tab/>
        <w:t xml:space="preserve"> </w:t>
      </w:r>
      <w:r w:rsidR="00291D6B">
        <w:rPr>
          <w:rFonts w:ascii="Times New Roman" w:hAnsi="Times New Roman"/>
          <w:color w:val="000000"/>
        </w:rPr>
        <w:t>s. 15</w:t>
      </w:r>
      <w:r w:rsidR="00A23274">
        <w:rPr>
          <w:rFonts w:ascii="Times New Roman" w:hAnsi="Times New Roman"/>
          <w:color w:val="000000"/>
        </w:rPr>
        <w:t xml:space="preserve"> </w:t>
      </w:r>
    </w:p>
    <w:p w14:paraId="0C9D37A7" w14:textId="202A7CA8" w:rsidR="00F0656C" w:rsidRPr="00E80A38" w:rsidRDefault="00F0656C" w:rsidP="00F0656C">
      <w:pPr>
        <w:numPr>
          <w:ilvl w:val="0"/>
          <w:numId w:val="1"/>
        </w:numPr>
        <w:spacing w:line="276" w:lineRule="auto"/>
        <w:jc w:val="both"/>
        <w:rPr>
          <w:rFonts w:hint="eastAsia"/>
          <w:color w:val="000000"/>
        </w:rPr>
      </w:pPr>
      <w:r w:rsidRPr="00E80A38">
        <w:rPr>
          <w:rFonts w:ascii="Times New Roman" w:hAnsi="Times New Roman"/>
          <w:color w:val="000000"/>
        </w:rPr>
        <w:t>ZADANIA I ZAKRES DZIAŁAŃ..............................................</w:t>
      </w:r>
      <w:r w:rsidR="00E80A38" w:rsidRPr="00E80A38">
        <w:rPr>
          <w:rFonts w:ascii="Times New Roman" w:hAnsi="Times New Roman"/>
          <w:color w:val="000000"/>
        </w:rPr>
        <w:t>.................</w:t>
      </w:r>
      <w:r w:rsidR="00AD3F33">
        <w:rPr>
          <w:rFonts w:ascii="Times New Roman" w:hAnsi="Times New Roman"/>
          <w:color w:val="000000"/>
        </w:rPr>
        <w:tab/>
        <w:t xml:space="preserve"> </w:t>
      </w:r>
      <w:r w:rsidR="00291D6B">
        <w:rPr>
          <w:rFonts w:ascii="Times New Roman" w:hAnsi="Times New Roman"/>
          <w:color w:val="000000"/>
        </w:rPr>
        <w:t>s. 16</w:t>
      </w:r>
      <w:r w:rsidRPr="00E80A38">
        <w:rPr>
          <w:rFonts w:ascii="Times New Roman" w:hAnsi="Times New Roman"/>
          <w:color w:val="000000"/>
        </w:rPr>
        <w:t xml:space="preserve">  </w:t>
      </w:r>
    </w:p>
    <w:p w14:paraId="12907E52" w14:textId="77777777" w:rsidR="00AD3F33" w:rsidRPr="00AD3F33" w:rsidRDefault="00F0656C" w:rsidP="00F0656C">
      <w:pPr>
        <w:numPr>
          <w:ilvl w:val="0"/>
          <w:numId w:val="1"/>
        </w:numPr>
        <w:spacing w:line="276" w:lineRule="auto"/>
        <w:jc w:val="both"/>
        <w:rPr>
          <w:rFonts w:hint="eastAsia"/>
          <w:color w:val="000000"/>
        </w:rPr>
      </w:pPr>
      <w:r w:rsidRPr="00E80A38">
        <w:rPr>
          <w:rFonts w:ascii="Times New Roman" w:hAnsi="Times New Roman" w:cs="Times New Roman"/>
          <w:color w:val="000000"/>
        </w:rPr>
        <w:t>ZASADY</w:t>
      </w:r>
      <w:r w:rsidR="008C7A7B">
        <w:rPr>
          <w:rFonts w:ascii="Times New Roman" w:hAnsi="Times New Roman" w:cs="Times New Roman"/>
          <w:color w:val="000000"/>
        </w:rPr>
        <w:t xml:space="preserve"> </w:t>
      </w:r>
      <w:r w:rsidRPr="00E80A38">
        <w:rPr>
          <w:rFonts w:ascii="Times New Roman" w:hAnsi="Times New Roman" w:cs="Times New Roman"/>
          <w:color w:val="000000"/>
        </w:rPr>
        <w:t>WYNAGRADZANIA CZŁONKÓW GMINNEJ</w:t>
      </w:r>
    </w:p>
    <w:p w14:paraId="066CBBD1" w14:textId="5FC019B9" w:rsidR="00F0656C" w:rsidRPr="00E80A38" w:rsidRDefault="00F0656C" w:rsidP="00AD3F33">
      <w:pPr>
        <w:spacing w:line="276" w:lineRule="auto"/>
        <w:ind w:left="360" w:firstLine="348"/>
        <w:jc w:val="both"/>
        <w:rPr>
          <w:rFonts w:hint="eastAsia"/>
          <w:color w:val="000000"/>
        </w:rPr>
      </w:pPr>
      <w:r w:rsidRPr="00E80A38">
        <w:rPr>
          <w:rFonts w:ascii="Times New Roman" w:hAnsi="Times New Roman" w:cs="Times New Roman"/>
          <w:color w:val="000000"/>
        </w:rPr>
        <w:t xml:space="preserve"> KOMISJI</w:t>
      </w:r>
      <w:r w:rsidR="00E80A38">
        <w:rPr>
          <w:rFonts w:ascii="Times New Roman" w:hAnsi="Times New Roman" w:cs="Times New Roman"/>
          <w:color w:val="000000"/>
        </w:rPr>
        <w:t xml:space="preserve"> </w:t>
      </w:r>
      <w:r w:rsidRPr="00E80A38">
        <w:rPr>
          <w:rFonts w:ascii="Times New Roman" w:hAnsi="Times New Roman" w:cs="Times New Roman"/>
          <w:color w:val="000000"/>
        </w:rPr>
        <w:t xml:space="preserve">ROZWIĄZYWANIA PROBLEMÓW ALKOHOLOWYCH </w:t>
      </w:r>
      <w:r w:rsidR="00AD3F33">
        <w:rPr>
          <w:rFonts w:ascii="Times New Roman" w:hAnsi="Times New Roman" w:cs="Times New Roman"/>
          <w:color w:val="000000"/>
        </w:rPr>
        <w:t>...</w:t>
      </w:r>
      <w:r w:rsidR="00AD3F33">
        <w:rPr>
          <w:rFonts w:ascii="Times New Roman" w:hAnsi="Times New Roman"/>
          <w:color w:val="000000"/>
        </w:rPr>
        <w:tab/>
      </w:r>
      <w:r w:rsidR="00AD3F33">
        <w:rPr>
          <w:rFonts w:ascii="Times New Roman" w:hAnsi="Times New Roman"/>
          <w:color w:val="000000"/>
        </w:rPr>
        <w:tab/>
      </w:r>
      <w:r w:rsidR="00291D6B">
        <w:rPr>
          <w:rFonts w:ascii="Times New Roman" w:hAnsi="Times New Roman"/>
          <w:color w:val="000000"/>
        </w:rPr>
        <w:t xml:space="preserve"> s. 20</w:t>
      </w:r>
      <w:r w:rsidRPr="00E80A38">
        <w:rPr>
          <w:rFonts w:ascii="Times New Roman" w:hAnsi="Times New Roman"/>
          <w:color w:val="000000"/>
        </w:rPr>
        <w:t xml:space="preserve"> </w:t>
      </w:r>
    </w:p>
    <w:p w14:paraId="146DF29B" w14:textId="14DB936D" w:rsidR="00F0656C" w:rsidRPr="00E80A38" w:rsidRDefault="00F0656C" w:rsidP="00F0656C">
      <w:pPr>
        <w:numPr>
          <w:ilvl w:val="0"/>
          <w:numId w:val="1"/>
        </w:numPr>
        <w:spacing w:line="276" w:lineRule="auto"/>
        <w:jc w:val="both"/>
        <w:rPr>
          <w:rFonts w:hint="eastAsia"/>
          <w:color w:val="000000"/>
        </w:rPr>
      </w:pPr>
      <w:r w:rsidRPr="00E80A38">
        <w:rPr>
          <w:rFonts w:ascii="Times New Roman" w:hAnsi="Times New Roman"/>
          <w:color w:val="000000"/>
        </w:rPr>
        <w:t>REALIZATORZY PROGRAMU ...................................................…...</w:t>
      </w:r>
      <w:r w:rsidR="00E80A38" w:rsidRPr="00E80A38">
        <w:rPr>
          <w:rFonts w:ascii="Times New Roman" w:hAnsi="Times New Roman"/>
          <w:color w:val="000000"/>
        </w:rPr>
        <w:t>.....</w:t>
      </w:r>
      <w:r w:rsidR="00AD3F33">
        <w:rPr>
          <w:rFonts w:ascii="Times New Roman" w:hAnsi="Times New Roman"/>
          <w:color w:val="000000"/>
        </w:rPr>
        <w:tab/>
      </w:r>
      <w:r w:rsidR="00AD3F33">
        <w:rPr>
          <w:rFonts w:ascii="Times New Roman" w:hAnsi="Times New Roman"/>
          <w:color w:val="000000"/>
        </w:rPr>
        <w:tab/>
      </w:r>
      <w:r w:rsidR="00291D6B">
        <w:rPr>
          <w:rFonts w:ascii="Times New Roman" w:hAnsi="Times New Roman"/>
          <w:color w:val="000000"/>
        </w:rPr>
        <w:t xml:space="preserve"> s. 20</w:t>
      </w:r>
    </w:p>
    <w:p w14:paraId="5900E831" w14:textId="6F29F01D" w:rsidR="00F0656C" w:rsidRPr="00E80A38" w:rsidRDefault="00F0656C" w:rsidP="00F0656C">
      <w:pPr>
        <w:numPr>
          <w:ilvl w:val="0"/>
          <w:numId w:val="1"/>
        </w:numPr>
        <w:spacing w:line="276" w:lineRule="auto"/>
        <w:jc w:val="both"/>
        <w:rPr>
          <w:rFonts w:hint="eastAsia"/>
          <w:color w:val="000000"/>
        </w:rPr>
      </w:pPr>
      <w:r w:rsidRPr="00E80A38">
        <w:rPr>
          <w:rFonts w:ascii="Times New Roman" w:hAnsi="Times New Roman"/>
          <w:color w:val="000000"/>
        </w:rPr>
        <w:t>FINANSOWANIE PROGRAMU........................................…....................</w:t>
      </w:r>
      <w:r w:rsidR="00AD3F33">
        <w:rPr>
          <w:rFonts w:ascii="Times New Roman" w:hAnsi="Times New Roman"/>
          <w:color w:val="000000"/>
        </w:rPr>
        <w:tab/>
      </w:r>
      <w:r w:rsidR="00291D6B">
        <w:rPr>
          <w:rFonts w:ascii="Times New Roman" w:hAnsi="Times New Roman"/>
          <w:color w:val="000000"/>
        </w:rPr>
        <w:t xml:space="preserve"> s. 21</w:t>
      </w:r>
      <w:r w:rsidRPr="00E80A38">
        <w:rPr>
          <w:rFonts w:ascii="Times New Roman" w:hAnsi="Times New Roman"/>
          <w:color w:val="000000"/>
        </w:rPr>
        <w:t xml:space="preserve">  </w:t>
      </w:r>
    </w:p>
    <w:p w14:paraId="12D88F5F" w14:textId="18757A77" w:rsidR="00F0656C" w:rsidRPr="00E80A38" w:rsidRDefault="008C7A7B" w:rsidP="00F0656C">
      <w:pPr>
        <w:numPr>
          <w:ilvl w:val="0"/>
          <w:numId w:val="1"/>
        </w:numPr>
        <w:spacing w:line="276" w:lineRule="auto"/>
        <w:contextualSpacing/>
        <w:rPr>
          <w:rFonts w:ascii="Tahoma" w:hAnsi="Tahoma" w:cs="Tahoma"/>
          <w:b/>
        </w:rPr>
      </w:pPr>
      <w:r>
        <w:rPr>
          <w:rFonts w:ascii="Times New Roman" w:hAnsi="Times New Roman" w:cs="Tahoma"/>
          <w:color w:val="000000"/>
        </w:rPr>
        <w:t>WDRAŻANIE</w:t>
      </w:r>
      <w:r w:rsidR="00F0656C" w:rsidRPr="00E80A38">
        <w:rPr>
          <w:rFonts w:ascii="Times New Roman" w:hAnsi="Times New Roman" w:cs="Tahoma"/>
          <w:color w:val="000000"/>
        </w:rPr>
        <w:t xml:space="preserve"> PROGRAMU</w:t>
      </w:r>
      <w:r w:rsidR="00F0656C" w:rsidRPr="00E80A38">
        <w:rPr>
          <w:rFonts w:ascii="Times New Roman" w:hAnsi="Times New Roman" w:cs="Tahoma"/>
          <w:b/>
          <w:color w:val="000000"/>
        </w:rPr>
        <w:t xml:space="preserve"> </w:t>
      </w:r>
      <w:r w:rsidR="00F0656C" w:rsidRPr="00E80A38">
        <w:rPr>
          <w:rFonts w:ascii="Times New Roman" w:hAnsi="Times New Roman" w:cs="Tahoma"/>
          <w:color w:val="000000"/>
        </w:rPr>
        <w:t>………………………………</w:t>
      </w:r>
      <w:r w:rsidR="00E80A38">
        <w:rPr>
          <w:rFonts w:ascii="Times New Roman" w:hAnsi="Times New Roman" w:cs="Tahoma"/>
          <w:color w:val="000000"/>
        </w:rPr>
        <w:t>……</w:t>
      </w:r>
      <w:r w:rsidR="00291D6B">
        <w:rPr>
          <w:rFonts w:ascii="Times New Roman" w:hAnsi="Times New Roman" w:cs="Tahoma"/>
          <w:color w:val="000000"/>
        </w:rPr>
        <w:t>……</w:t>
      </w:r>
      <w:r w:rsidR="004925A4">
        <w:rPr>
          <w:rFonts w:ascii="Times New Roman" w:hAnsi="Times New Roman" w:cs="Tahoma"/>
          <w:color w:val="000000"/>
        </w:rPr>
        <w:t>…</w:t>
      </w:r>
      <w:r w:rsidR="00AD3F33">
        <w:rPr>
          <w:rFonts w:ascii="Times New Roman" w:hAnsi="Times New Roman" w:cs="Tahoma"/>
          <w:color w:val="000000"/>
        </w:rPr>
        <w:tab/>
      </w:r>
      <w:r w:rsidR="00AD3F33">
        <w:rPr>
          <w:rFonts w:ascii="Times New Roman" w:hAnsi="Times New Roman" w:cs="Tahoma"/>
          <w:color w:val="000000"/>
        </w:rPr>
        <w:tab/>
      </w:r>
      <w:r w:rsidR="00291D6B">
        <w:rPr>
          <w:rFonts w:ascii="Times New Roman" w:hAnsi="Times New Roman" w:cs="Tahoma"/>
          <w:color w:val="000000"/>
        </w:rPr>
        <w:t xml:space="preserve"> s. 21</w:t>
      </w:r>
    </w:p>
    <w:p w14:paraId="1900F4C0" w14:textId="77777777" w:rsidR="00F0656C" w:rsidRDefault="00F0656C" w:rsidP="00F0656C">
      <w:pPr>
        <w:spacing w:line="276" w:lineRule="auto"/>
        <w:rPr>
          <w:rFonts w:ascii="Times New Roman" w:hAnsi="Times New Roman"/>
        </w:rPr>
      </w:pPr>
    </w:p>
    <w:p w14:paraId="54BA16EE" w14:textId="77777777" w:rsidR="00F0656C" w:rsidRDefault="00F0656C" w:rsidP="00F0656C">
      <w:pPr>
        <w:rPr>
          <w:rFonts w:ascii="Times New Roman" w:hAnsi="Times New Roman"/>
        </w:rPr>
      </w:pPr>
    </w:p>
    <w:p w14:paraId="020E969C" w14:textId="77777777" w:rsidR="00F0656C" w:rsidRDefault="00F0656C" w:rsidP="00F0656C">
      <w:pPr>
        <w:rPr>
          <w:rFonts w:ascii="Times New Roman" w:hAnsi="Times New Roman"/>
        </w:rPr>
      </w:pPr>
    </w:p>
    <w:p w14:paraId="04B4929A" w14:textId="77777777" w:rsidR="00F0656C" w:rsidRDefault="00F0656C" w:rsidP="00F0656C">
      <w:pPr>
        <w:rPr>
          <w:rFonts w:ascii="Times New Roman" w:hAnsi="Times New Roman"/>
        </w:rPr>
      </w:pPr>
    </w:p>
    <w:p w14:paraId="1E68CCB5" w14:textId="77777777" w:rsidR="00F0656C" w:rsidRDefault="00F0656C" w:rsidP="00F0656C">
      <w:pPr>
        <w:rPr>
          <w:rFonts w:ascii="Times New Roman" w:hAnsi="Times New Roman"/>
        </w:rPr>
      </w:pPr>
    </w:p>
    <w:p w14:paraId="3581ED0C" w14:textId="77777777" w:rsidR="00F0656C" w:rsidRDefault="00F0656C" w:rsidP="00F0656C">
      <w:pPr>
        <w:rPr>
          <w:rFonts w:ascii="Times New Roman" w:hAnsi="Times New Roman"/>
        </w:rPr>
      </w:pPr>
    </w:p>
    <w:p w14:paraId="546FC3E1" w14:textId="77777777" w:rsidR="00F0656C" w:rsidRDefault="00F0656C" w:rsidP="00F0656C">
      <w:pPr>
        <w:rPr>
          <w:rFonts w:ascii="Times New Roman" w:hAnsi="Times New Roman"/>
        </w:rPr>
      </w:pPr>
    </w:p>
    <w:p w14:paraId="5EBA8114" w14:textId="77777777" w:rsidR="00F0656C" w:rsidRDefault="00F0656C" w:rsidP="00F0656C">
      <w:pPr>
        <w:rPr>
          <w:rFonts w:ascii="Times New Roman" w:hAnsi="Times New Roman"/>
        </w:rPr>
      </w:pPr>
    </w:p>
    <w:p w14:paraId="33F6BD26" w14:textId="77777777" w:rsidR="00F0656C" w:rsidRDefault="00F0656C" w:rsidP="00F0656C">
      <w:pPr>
        <w:rPr>
          <w:rFonts w:ascii="Times New Roman" w:hAnsi="Times New Roman"/>
        </w:rPr>
      </w:pPr>
    </w:p>
    <w:p w14:paraId="1BC32F54" w14:textId="77777777" w:rsidR="00F0656C" w:rsidRDefault="00F0656C" w:rsidP="00F0656C">
      <w:pPr>
        <w:rPr>
          <w:rFonts w:ascii="Times New Roman" w:hAnsi="Times New Roman"/>
        </w:rPr>
      </w:pPr>
    </w:p>
    <w:p w14:paraId="29FB58CC" w14:textId="77777777" w:rsidR="00F0656C" w:rsidRDefault="00F0656C" w:rsidP="00F0656C">
      <w:pPr>
        <w:rPr>
          <w:rFonts w:ascii="Times New Roman" w:hAnsi="Times New Roman"/>
        </w:rPr>
      </w:pPr>
    </w:p>
    <w:p w14:paraId="2A8A5530" w14:textId="77777777" w:rsidR="00F0656C" w:rsidRDefault="00F0656C" w:rsidP="00F0656C">
      <w:pPr>
        <w:rPr>
          <w:rFonts w:ascii="Times New Roman" w:hAnsi="Times New Roman"/>
        </w:rPr>
      </w:pPr>
    </w:p>
    <w:p w14:paraId="17F2EC6E" w14:textId="77777777" w:rsidR="00F0656C" w:rsidRDefault="00F0656C" w:rsidP="00F0656C">
      <w:pPr>
        <w:rPr>
          <w:rFonts w:ascii="Times New Roman" w:hAnsi="Times New Roman"/>
        </w:rPr>
      </w:pPr>
    </w:p>
    <w:p w14:paraId="5D64F134" w14:textId="77777777" w:rsidR="00F0656C" w:rsidRDefault="00F0656C" w:rsidP="00F0656C">
      <w:pPr>
        <w:rPr>
          <w:rFonts w:ascii="Times New Roman" w:hAnsi="Times New Roman"/>
        </w:rPr>
      </w:pPr>
    </w:p>
    <w:p w14:paraId="04864F68" w14:textId="77777777" w:rsidR="00F0656C" w:rsidRDefault="00F0656C" w:rsidP="00F0656C">
      <w:pPr>
        <w:rPr>
          <w:rFonts w:ascii="Times New Roman" w:hAnsi="Times New Roman"/>
        </w:rPr>
      </w:pPr>
    </w:p>
    <w:p w14:paraId="2FA0F165" w14:textId="77777777" w:rsidR="00F0656C" w:rsidRDefault="00F0656C" w:rsidP="00F0656C">
      <w:pPr>
        <w:rPr>
          <w:rFonts w:ascii="Times New Roman" w:hAnsi="Times New Roman"/>
        </w:rPr>
      </w:pPr>
    </w:p>
    <w:p w14:paraId="4C597466" w14:textId="77777777" w:rsidR="00F0656C" w:rsidRDefault="00F0656C" w:rsidP="00F0656C">
      <w:pPr>
        <w:rPr>
          <w:rFonts w:ascii="Times New Roman" w:hAnsi="Times New Roman"/>
        </w:rPr>
      </w:pPr>
    </w:p>
    <w:p w14:paraId="1ED35C8D" w14:textId="77777777" w:rsidR="00F0656C" w:rsidRDefault="00F0656C" w:rsidP="00F0656C">
      <w:pPr>
        <w:rPr>
          <w:rFonts w:ascii="Times New Roman" w:hAnsi="Times New Roman"/>
        </w:rPr>
      </w:pPr>
    </w:p>
    <w:p w14:paraId="2D924B7D" w14:textId="77777777" w:rsidR="00F0656C" w:rsidRDefault="00F0656C" w:rsidP="00F0656C">
      <w:pPr>
        <w:rPr>
          <w:rFonts w:ascii="Times New Roman" w:hAnsi="Times New Roman"/>
        </w:rPr>
      </w:pPr>
    </w:p>
    <w:p w14:paraId="6066D213" w14:textId="77777777" w:rsidR="00F0656C" w:rsidRDefault="00F0656C" w:rsidP="00F0656C">
      <w:pPr>
        <w:rPr>
          <w:rFonts w:ascii="Times New Roman" w:hAnsi="Times New Roman"/>
        </w:rPr>
      </w:pPr>
    </w:p>
    <w:p w14:paraId="639610AC" w14:textId="77777777" w:rsidR="00F0656C" w:rsidRDefault="00F0656C" w:rsidP="00F0656C">
      <w:pPr>
        <w:rPr>
          <w:rFonts w:ascii="Times New Roman" w:hAnsi="Times New Roman"/>
        </w:rPr>
      </w:pPr>
    </w:p>
    <w:p w14:paraId="0F0A744C" w14:textId="77777777" w:rsidR="00F0656C" w:rsidRDefault="00F0656C" w:rsidP="00F0656C">
      <w:pPr>
        <w:rPr>
          <w:rFonts w:ascii="Times New Roman" w:hAnsi="Times New Roman"/>
        </w:rPr>
      </w:pPr>
    </w:p>
    <w:p w14:paraId="1F1C4AF9" w14:textId="77777777" w:rsidR="00F0656C" w:rsidRDefault="00F0656C" w:rsidP="00F0656C">
      <w:pPr>
        <w:rPr>
          <w:rFonts w:ascii="Times New Roman" w:hAnsi="Times New Roman"/>
        </w:rPr>
      </w:pPr>
    </w:p>
    <w:p w14:paraId="1B74F140" w14:textId="77777777" w:rsidR="00F0656C" w:rsidRDefault="00F0656C" w:rsidP="00F0656C">
      <w:pPr>
        <w:rPr>
          <w:rFonts w:ascii="Times New Roman" w:hAnsi="Times New Roman"/>
        </w:rPr>
      </w:pPr>
    </w:p>
    <w:p w14:paraId="7057DFF7" w14:textId="77777777" w:rsidR="00F0656C" w:rsidRDefault="00F0656C" w:rsidP="00F0656C">
      <w:pPr>
        <w:rPr>
          <w:rFonts w:ascii="Times New Roman" w:hAnsi="Times New Roman"/>
        </w:rPr>
      </w:pPr>
    </w:p>
    <w:p w14:paraId="7637FE03" w14:textId="77777777" w:rsidR="00F0656C" w:rsidRDefault="00F0656C" w:rsidP="00F0656C">
      <w:pPr>
        <w:rPr>
          <w:rFonts w:ascii="Times New Roman" w:hAnsi="Times New Roman"/>
        </w:rPr>
      </w:pPr>
    </w:p>
    <w:p w14:paraId="5D18BFE2" w14:textId="77777777" w:rsidR="00F0656C" w:rsidRDefault="00F0656C" w:rsidP="00F0656C">
      <w:pPr>
        <w:rPr>
          <w:rFonts w:ascii="Times New Roman" w:hAnsi="Times New Roman"/>
        </w:rPr>
      </w:pPr>
    </w:p>
    <w:p w14:paraId="1986389D" w14:textId="77777777" w:rsidR="00F0656C" w:rsidRPr="00106610" w:rsidRDefault="00F0656C" w:rsidP="00F0656C">
      <w:pPr>
        <w:jc w:val="center"/>
        <w:rPr>
          <w:rFonts w:ascii="Times New Roman" w:hAnsi="Times New Roman"/>
          <w:b/>
          <w:bCs/>
          <w:color w:val="833C0B" w:themeColor="accent2" w:themeShade="80"/>
          <w:u w:val="single"/>
        </w:rPr>
      </w:pPr>
      <w:r w:rsidRPr="00106610">
        <w:rPr>
          <w:rFonts w:ascii="Times New Roman" w:hAnsi="Times New Roman"/>
          <w:b/>
          <w:bCs/>
          <w:color w:val="833C0B" w:themeColor="accent2" w:themeShade="80"/>
          <w:u w:val="single"/>
        </w:rPr>
        <w:t xml:space="preserve">WPROWADZENIE </w:t>
      </w:r>
    </w:p>
    <w:p w14:paraId="47827884" w14:textId="77777777" w:rsidR="00EE3638" w:rsidRPr="00EE3638" w:rsidRDefault="00EE3638" w:rsidP="00F0656C">
      <w:pPr>
        <w:rPr>
          <w:rFonts w:ascii="Times New Roman" w:hAnsi="Times New Roman"/>
          <w:b/>
          <w:bCs/>
          <w:color w:val="ED4C05"/>
        </w:rPr>
      </w:pPr>
    </w:p>
    <w:p w14:paraId="35871A9B" w14:textId="1D04CF9A" w:rsidR="00F0656C" w:rsidRDefault="00F0656C" w:rsidP="00F0656C">
      <w:pPr>
        <w:spacing w:line="276" w:lineRule="auto"/>
        <w:jc w:val="both"/>
        <w:rPr>
          <w:rFonts w:ascii="Times New Roman" w:hAnsi="Times New Roman"/>
        </w:rPr>
      </w:pPr>
      <w:r>
        <w:rPr>
          <w:rFonts w:ascii="Times New Roman" w:hAnsi="Times New Roman"/>
        </w:rPr>
        <w:t xml:space="preserve">Gminny Program Profilaktyki i Rozwiązywania Problemów Alkoholowych oraz Przeciwdziałania Narkomanii </w:t>
      </w:r>
      <w:r>
        <w:rPr>
          <w:rFonts w:ascii="Times New Roman" w:eastAsia="Times New Roman" w:hAnsi="Times New Roman"/>
        </w:rPr>
        <w:t xml:space="preserve">dla Gminy </w:t>
      </w:r>
      <w:r w:rsidR="00D30371">
        <w:rPr>
          <w:rFonts w:ascii="Times New Roman" w:eastAsia="Times New Roman" w:hAnsi="Times New Roman"/>
        </w:rPr>
        <w:t>Korytnica</w:t>
      </w:r>
      <w:r>
        <w:rPr>
          <w:rFonts w:ascii="Times New Roman" w:eastAsia="Times New Roman" w:hAnsi="Times New Roman"/>
          <w:b/>
          <w:sz w:val="40"/>
          <w:szCs w:val="40"/>
        </w:rPr>
        <w:t xml:space="preserve"> </w:t>
      </w:r>
      <w:r>
        <w:rPr>
          <w:rFonts w:ascii="Times New Roman" w:hAnsi="Times New Roman"/>
        </w:rPr>
        <w:t>na lata 2022-2025 jest zapisem działań, które będą realizowane w ramach zadań własnych gminy, w obszarze profilaktyki</w:t>
      </w:r>
      <w:r w:rsidR="00D30371">
        <w:rPr>
          <w:rFonts w:ascii="Times New Roman" w:hAnsi="Times New Roman"/>
        </w:rPr>
        <w:br/>
      </w:r>
      <w:r>
        <w:rPr>
          <w:rFonts w:ascii="Times New Roman" w:hAnsi="Times New Roman"/>
        </w:rPr>
        <w:t>i rozwiązywania problemów alkoholowych, narkomanii, uzależnień behawioralnych i innych problemów związanych</w:t>
      </w:r>
      <w:r w:rsidR="00D30371">
        <w:rPr>
          <w:rFonts w:ascii="Times New Roman" w:hAnsi="Times New Roman"/>
        </w:rPr>
        <w:t xml:space="preserve"> </w:t>
      </w:r>
      <w:r>
        <w:rPr>
          <w:rFonts w:ascii="Times New Roman" w:hAnsi="Times New Roman"/>
        </w:rPr>
        <w:t xml:space="preserve">z używaniem substancji psychoaktywnych. </w:t>
      </w:r>
    </w:p>
    <w:p w14:paraId="1B146A94" w14:textId="77777777" w:rsidR="00F0656C" w:rsidRDefault="00F0656C" w:rsidP="00F0656C">
      <w:pPr>
        <w:spacing w:line="276" w:lineRule="auto"/>
        <w:jc w:val="both"/>
        <w:rPr>
          <w:rFonts w:ascii="Times New Roman" w:hAnsi="Times New Roman"/>
        </w:rPr>
      </w:pPr>
      <w:r>
        <w:rPr>
          <w:rFonts w:ascii="Times New Roman" w:hAnsi="Times New Roman" w:cs="Tahoma"/>
        </w:rPr>
        <w:t>Sposoby realizacji zadań ujętych w programie dostosowane są do potrzeb i możliwości ich realizacji na wsi, w oparciu o posiadane zasoby. Działania zaproponowane w ramach gminnego programu nastawione są na zapobieganie i ograniczenie występowania uzależnień behawioralnych oraz problemów związanych bezpośrednio z używaniem alkoholu, narkotyków i innych substancji psychoaktywnych. Program obejmuje działania profilaktyczne oraz pomocowe skierowane do dzieci, młodzieży i dorosłych mieszkańców wsi. Problematyka uzależnień wymaga podejścia interdyscyplinarnego, a wszelkie podejmowane w jej ramach działania powinny mieć charakter długofalowy.</w:t>
      </w:r>
    </w:p>
    <w:p w14:paraId="79496111" w14:textId="77777777" w:rsidR="00F0656C" w:rsidRDefault="00F0656C" w:rsidP="00F0656C">
      <w:pPr>
        <w:spacing w:line="276" w:lineRule="auto"/>
        <w:jc w:val="both"/>
        <w:rPr>
          <w:rFonts w:hint="eastAsia"/>
        </w:rPr>
      </w:pPr>
      <w:r>
        <w:rPr>
          <w:rFonts w:ascii="Times New Roman" w:eastAsia="Times New Roman" w:hAnsi="Times New Roman"/>
        </w:rPr>
        <w:t xml:space="preserve">Podstawą do tworzenia ww. programu są: </w:t>
      </w:r>
    </w:p>
    <w:p w14:paraId="0F1DB6F3" w14:textId="77777777" w:rsidR="00F0656C" w:rsidRDefault="00F0656C" w:rsidP="00F0656C">
      <w:pPr>
        <w:pStyle w:val="Standard"/>
        <w:numPr>
          <w:ilvl w:val="0"/>
          <w:numId w:val="2"/>
        </w:numPr>
        <w:spacing w:line="276" w:lineRule="auto"/>
        <w:jc w:val="both"/>
        <w:rPr>
          <w:rFonts w:ascii="Times New Roman" w:eastAsia="Times New Roman" w:hAnsi="Times New Roman"/>
        </w:rPr>
      </w:pPr>
      <w:r>
        <w:rPr>
          <w:rFonts w:ascii="Times New Roman" w:eastAsia="Times New Roman" w:hAnsi="Times New Roman"/>
        </w:rPr>
        <w:t xml:space="preserve">ustawa z dnia 26 października 1982 r. o wychowaniu w trzeźwości i przeciwdziałaniu alkoholizmowi, </w:t>
      </w:r>
    </w:p>
    <w:p w14:paraId="02003FCE" w14:textId="77777777" w:rsidR="00F0656C" w:rsidRDefault="00F0656C" w:rsidP="00F0656C">
      <w:pPr>
        <w:pStyle w:val="Standard"/>
        <w:numPr>
          <w:ilvl w:val="0"/>
          <w:numId w:val="2"/>
        </w:numPr>
        <w:spacing w:line="276" w:lineRule="auto"/>
        <w:jc w:val="both"/>
        <w:rPr>
          <w:rFonts w:ascii="Times New Roman" w:eastAsia="Times New Roman" w:hAnsi="Times New Roman"/>
        </w:rPr>
      </w:pPr>
      <w:r>
        <w:rPr>
          <w:rFonts w:ascii="Times New Roman" w:eastAsia="Times New Roman" w:hAnsi="Times New Roman"/>
        </w:rPr>
        <w:t>ustawa z dnia 29 lipca 2005 r. o przeciwdziałaniu narkomanii,</w:t>
      </w:r>
    </w:p>
    <w:p w14:paraId="5E9C65CD" w14:textId="77777777" w:rsidR="00F0656C" w:rsidRDefault="00F0656C" w:rsidP="00F0656C">
      <w:pPr>
        <w:pStyle w:val="Standard"/>
        <w:numPr>
          <w:ilvl w:val="0"/>
          <w:numId w:val="2"/>
        </w:numPr>
        <w:spacing w:line="276" w:lineRule="auto"/>
        <w:jc w:val="both"/>
        <w:rPr>
          <w:rFonts w:ascii="Times New Roman" w:eastAsia="Times New Roman" w:hAnsi="Times New Roman"/>
        </w:rPr>
      </w:pPr>
      <w:r>
        <w:rPr>
          <w:rFonts w:ascii="Times New Roman" w:eastAsia="Times New Roman" w:hAnsi="Times New Roman"/>
        </w:rPr>
        <w:t>ustawa 11 września 2015 r. o zdrowiu publicznym.</w:t>
      </w:r>
    </w:p>
    <w:p w14:paraId="30FA4A82" w14:textId="2A2009FD" w:rsidR="00F0656C" w:rsidRDefault="00F0656C" w:rsidP="00F0656C">
      <w:pPr>
        <w:pStyle w:val="Standard"/>
        <w:spacing w:line="276" w:lineRule="auto"/>
        <w:jc w:val="both"/>
        <w:rPr>
          <w:rFonts w:ascii="Times New Roman" w:eastAsia="Times New Roman" w:hAnsi="Times New Roman"/>
        </w:rPr>
      </w:pPr>
      <w:r>
        <w:rPr>
          <w:rFonts w:ascii="Times New Roman" w:eastAsia="Times New Roman" w:hAnsi="Times New Roman"/>
        </w:rPr>
        <w:t xml:space="preserve">Gminny Program Profilaktyki i Rozwiązywania Problemów Alkoholowych oraz Przeciwdziałania Narkomanii na lata  2022 - 2025, zwany w dalszej części „Programem”, stanowi odpowiedź na zapisy ww. ustaw. Program określa lokalną strategię w zakresie profilaktyki uzależnień oraz minimalizacji szkód społecznych i indywidualnych, wynikających z używania alkoholu i narkotyków. </w:t>
      </w:r>
    </w:p>
    <w:p w14:paraId="0D093053" w14:textId="3DD9C51D" w:rsidR="00F0656C" w:rsidRDefault="00F0656C" w:rsidP="00F0656C">
      <w:pPr>
        <w:pStyle w:val="Standard"/>
        <w:spacing w:line="276" w:lineRule="auto"/>
        <w:jc w:val="both"/>
        <w:rPr>
          <w:rFonts w:ascii="Times New Roman" w:eastAsia="Times New Roman" w:hAnsi="Times New Roman"/>
        </w:rPr>
      </w:pPr>
      <w:r>
        <w:rPr>
          <w:rFonts w:ascii="Times New Roman" w:eastAsia="Times New Roman" w:hAnsi="Times New Roman"/>
        </w:rPr>
        <w:t>Tworzony jest na podstawie diagnozy i obserwacji prowadzonych w latach poprzednich oraz                 w oparciu o realizację Narodowego Programu Zdrowia na lata 2021-2025 (NPZ) i określony</w:t>
      </w:r>
      <w:r w:rsidR="008D5184">
        <w:rPr>
          <w:rFonts w:ascii="Times New Roman" w:eastAsia="Times New Roman" w:hAnsi="Times New Roman"/>
        </w:rPr>
        <w:br/>
      </w:r>
      <w:r>
        <w:rPr>
          <w:rFonts w:ascii="Times New Roman" w:eastAsia="Times New Roman" w:hAnsi="Times New Roman"/>
        </w:rPr>
        <w:t>w nim cel operacyjny nr 2: Profilaktyka i rozwiązywanie problemów związanych z używaniem substancji psychoaktywnych, uzależnieniami behawioralnymi i innymi zachowaniami ryzykownymi.</w:t>
      </w:r>
      <w:r w:rsidR="00920290">
        <w:rPr>
          <w:rFonts w:ascii="Times New Roman" w:eastAsia="Times New Roman" w:hAnsi="Times New Roman"/>
        </w:rPr>
        <w:t xml:space="preserve"> </w:t>
      </w:r>
      <w:r>
        <w:rPr>
          <w:rFonts w:ascii="Times New Roman" w:eastAsia="Times New Roman" w:hAnsi="Times New Roman"/>
        </w:rPr>
        <w:t>W Programie uwzględnione zostały również rekomendacje i priorytety dot. realizowania i finansowania gminnych programów wskazane przez Państwową Agencję Rozwiązywania Problemów Alkoholowych oraz Krajowe Biuro do Spraw Przeciwdziałania Narkomanii na rok 2022 oraz Krajowe Centrum Profilaktyki Uzależnień z zakresu przeciwdziałania uzależnieniom behawioralnym.</w:t>
      </w:r>
    </w:p>
    <w:p w14:paraId="348FA47D" w14:textId="1661DF96" w:rsidR="00F0656C" w:rsidRDefault="00F0656C" w:rsidP="00F0656C">
      <w:pPr>
        <w:pStyle w:val="Standard"/>
        <w:spacing w:line="276" w:lineRule="auto"/>
        <w:jc w:val="both"/>
        <w:rPr>
          <w:rFonts w:ascii="Times New Roman" w:eastAsia="Times New Roman" w:hAnsi="Times New Roman"/>
        </w:rPr>
      </w:pPr>
      <w:r>
        <w:rPr>
          <w:rFonts w:ascii="Times New Roman" w:eastAsia="Times New Roman" w:hAnsi="Times New Roman"/>
        </w:rPr>
        <w:t>Ustawa z 17 grudnia 2021 r. o zmianie ustawy o zdrowiu publicznym oraz niektórych innych ustaw wskazuje, że z</w:t>
      </w:r>
      <w:r w:rsidR="00920290">
        <w:rPr>
          <w:rFonts w:ascii="Times New Roman" w:eastAsia="Times New Roman" w:hAnsi="Times New Roman"/>
        </w:rPr>
        <w:t>a</w:t>
      </w:r>
      <w:r>
        <w:rPr>
          <w:rFonts w:ascii="Times New Roman" w:eastAsia="Times New Roman" w:hAnsi="Times New Roman"/>
        </w:rPr>
        <w:t>dania związane z przeciwdziałaniem uzależnieniom behawioralnym powinny stanowić element gminnych lub wojewódzkich programów profilaktyki</w:t>
      </w:r>
      <w:r w:rsidR="00920290">
        <w:rPr>
          <w:rFonts w:ascii="Times New Roman" w:eastAsia="Times New Roman" w:hAnsi="Times New Roman"/>
        </w:rPr>
        <w:br/>
      </w:r>
      <w:r>
        <w:rPr>
          <w:rFonts w:ascii="Times New Roman" w:eastAsia="Times New Roman" w:hAnsi="Times New Roman"/>
        </w:rPr>
        <w:t>i rozwiązywania problemów alkoholowych i przeciwdziałania narkomanii. Ustawodawca zdecydował się powierzyć gminom, poza zadaniami z zakresu substancji, również te dotyczące przeciwdziałania uzależnieniom behawioralnym ze względu na ich rosnące rozpowszechnienie oraz wynikające</w:t>
      </w:r>
      <w:r w:rsidR="00920290">
        <w:rPr>
          <w:rFonts w:ascii="Times New Roman" w:eastAsia="Times New Roman" w:hAnsi="Times New Roman"/>
        </w:rPr>
        <w:t xml:space="preserve"> </w:t>
      </w:r>
      <w:r>
        <w:rPr>
          <w:rFonts w:ascii="Times New Roman" w:eastAsia="Times New Roman" w:hAnsi="Times New Roman"/>
        </w:rPr>
        <w:t xml:space="preserve">z nich szkody zarówno zdrowotne, jak i społeczne. </w:t>
      </w:r>
    </w:p>
    <w:p w14:paraId="05A61C11" w14:textId="77777777" w:rsidR="00F0656C" w:rsidRDefault="00F0656C" w:rsidP="00F0656C">
      <w:pPr>
        <w:spacing w:line="276" w:lineRule="auto"/>
        <w:jc w:val="both"/>
        <w:rPr>
          <w:rFonts w:ascii="Tahoma" w:hAnsi="Tahoma" w:cs="Tahoma"/>
          <w:sz w:val="22"/>
          <w:szCs w:val="22"/>
        </w:rPr>
      </w:pPr>
    </w:p>
    <w:p w14:paraId="508F64AF" w14:textId="24F9C3EE" w:rsidR="00F0656C" w:rsidRDefault="00F0656C" w:rsidP="00F0656C">
      <w:pPr>
        <w:spacing w:line="276" w:lineRule="auto"/>
        <w:jc w:val="both"/>
        <w:rPr>
          <w:rFonts w:ascii="Tahoma" w:hAnsi="Tahoma" w:cs="Tahoma"/>
          <w:sz w:val="22"/>
          <w:szCs w:val="22"/>
        </w:rPr>
      </w:pPr>
      <w:r>
        <w:rPr>
          <w:rFonts w:ascii="Times New Roman" w:hAnsi="Times New Roman" w:cs="Tahoma"/>
        </w:rPr>
        <w:lastRenderedPageBreak/>
        <w:t>Alkoholizm, narkomania, uzależnienia behawioralne stanowią wyzwania cywilizacyjne</w:t>
      </w:r>
      <w:r w:rsidR="00920290">
        <w:rPr>
          <w:rFonts w:ascii="Times New Roman" w:hAnsi="Times New Roman" w:cs="Tahoma"/>
        </w:rPr>
        <w:br/>
      </w:r>
      <w:r>
        <w:rPr>
          <w:rFonts w:ascii="Times New Roman" w:hAnsi="Times New Roman" w:cs="Tahoma"/>
        </w:rPr>
        <w:t>o zasięgu globalnym. Powodują stały wzrost problemów społecznych, stwarzają zagrożenia</w:t>
      </w:r>
      <w:r w:rsidR="00920290">
        <w:rPr>
          <w:rFonts w:ascii="Times New Roman" w:hAnsi="Times New Roman" w:cs="Tahoma"/>
        </w:rPr>
        <w:br/>
      </w:r>
      <w:r>
        <w:rPr>
          <w:rFonts w:ascii="Times New Roman" w:hAnsi="Times New Roman" w:cs="Tahoma"/>
        </w:rPr>
        <w:t>i obniżają ogólny poziom zdrowia społeczeństwa. Powiązane z nimi są m.in. problemy przemocy w rodzinie, ubóstwo i wykluczenie społeczne.</w:t>
      </w:r>
    </w:p>
    <w:p w14:paraId="2816635E" w14:textId="23C6BDF6" w:rsidR="00F0656C" w:rsidRDefault="00F0656C" w:rsidP="00F0656C">
      <w:pPr>
        <w:spacing w:line="276" w:lineRule="auto"/>
        <w:jc w:val="both"/>
        <w:rPr>
          <w:rFonts w:ascii="Tahoma" w:hAnsi="Tahoma" w:cs="Tahoma"/>
          <w:sz w:val="22"/>
          <w:szCs w:val="22"/>
        </w:rPr>
      </w:pPr>
      <w:r>
        <w:rPr>
          <w:rFonts w:ascii="Times New Roman" w:hAnsi="Times New Roman" w:cs="Tahoma"/>
        </w:rPr>
        <w:t>Problematyka uzależnienia nie ogranicza się jedynie do samego faktu uzależnienia bądź zagrożenia uzależnieniem. To problem, który zaburza całość funkcjonowania danej rodziny. Organizując pomoc należy mieć na uwadze zarówno osoby uzależnione jak i członków rodziny, którzy zmagają się z uzależnieniem bliskiej osoby. Koniecznym jest, aby wszelkie działania profilaktyczn</w:t>
      </w:r>
      <w:r w:rsidR="00920290">
        <w:rPr>
          <w:rFonts w:ascii="Times New Roman" w:hAnsi="Times New Roman" w:cs="Tahoma"/>
        </w:rPr>
        <w:t xml:space="preserve">e </w:t>
      </w:r>
      <w:r>
        <w:rPr>
          <w:rFonts w:ascii="Times New Roman" w:hAnsi="Times New Roman" w:cs="Tahoma"/>
        </w:rPr>
        <w:t>w dalszym ciągu były kierowane do dzieci i młodzieży, którzy w okresie dorastania mogą być szczególnie podatni na negatywne wpływy otoczenia. Należy również zauważyć, że deficyty jednej grupy społecznej, zakłócają funkcjonowanie całej społeczności lokalnej. Konieczne jest zatem traktowanie problemu alkoholizmu, narkomanii</w:t>
      </w:r>
      <w:r w:rsidR="00920290">
        <w:rPr>
          <w:rFonts w:ascii="Times New Roman" w:hAnsi="Times New Roman" w:cs="Tahoma"/>
        </w:rPr>
        <w:t>,</w:t>
      </w:r>
      <w:r>
        <w:rPr>
          <w:rFonts w:ascii="Times New Roman" w:hAnsi="Times New Roman" w:cs="Tahoma"/>
        </w:rPr>
        <w:t xml:space="preserve">  uzależnień behawioralnych w kontekście szeroko pojętej polityki społecznej.</w:t>
      </w:r>
    </w:p>
    <w:p w14:paraId="7DEEE629" w14:textId="77777777" w:rsidR="00F0656C" w:rsidRDefault="00F0656C" w:rsidP="00F0656C">
      <w:pPr>
        <w:suppressAutoHyphens w:val="0"/>
        <w:spacing w:line="276" w:lineRule="auto"/>
        <w:jc w:val="both"/>
        <w:rPr>
          <w:rFonts w:ascii="Tahoma" w:eastAsiaTheme="minorHAnsi" w:hAnsi="Tahoma" w:cs="Tahoma"/>
          <w:color w:val="000000"/>
          <w:kern w:val="0"/>
          <w:sz w:val="22"/>
          <w:szCs w:val="22"/>
          <w:lang w:eastAsia="en-US" w:bidi="ar-SA"/>
        </w:rPr>
      </w:pPr>
      <w:r>
        <w:rPr>
          <w:rFonts w:ascii="Times New Roman" w:eastAsiaTheme="minorHAnsi" w:hAnsi="Times New Roman" w:cs="Tahoma"/>
          <w:color w:val="000000"/>
          <w:kern w:val="0"/>
          <w:lang w:eastAsia="en-US" w:bidi="ar-SA"/>
        </w:rPr>
        <w:t>Profilaktyka i przeciwdziałanie uzależnieniom należy do istotnych działań podejmowanych przez gminy. Aby w pełni zadbać o prawidłowy rozwój dzieci i młodzieży poszukuje się nowych rozwiązań z dziedziny profilaktyki uzależnień. Szczególną uwagę zwraca się na osoby podatne na wpływy grupy rówieśniczej, osoby wykluczone społecznie czy nawet mające problemy z nauką szkolną. Wszelkie stresujące sytuacje sprzyjają bowiem uzależnieniu.</w:t>
      </w:r>
    </w:p>
    <w:p w14:paraId="5100AB01" w14:textId="4817EEA8" w:rsidR="00F0656C" w:rsidRDefault="00F0656C" w:rsidP="00F0656C">
      <w:pPr>
        <w:pStyle w:val="Standard"/>
        <w:spacing w:line="276" w:lineRule="auto"/>
        <w:jc w:val="both"/>
        <w:rPr>
          <w:rFonts w:ascii="Times New Roman" w:eastAsia="Times New Roman" w:hAnsi="Times New Roman"/>
        </w:rPr>
      </w:pPr>
      <w:r>
        <w:rPr>
          <w:rFonts w:ascii="Times New Roman" w:eastAsiaTheme="minorHAnsi" w:hAnsi="Times New Roman" w:cs="Tahoma"/>
          <w:color w:val="000000"/>
          <w:kern w:val="0"/>
          <w:lang w:eastAsia="en-US" w:bidi="ar-SA"/>
        </w:rPr>
        <w:t>Aby zapobiec uzależnieniom behawioralnym, rosnącemu zainteresowaniu alkoholem, dopalaczami</w:t>
      </w:r>
      <w:r w:rsidR="00920290">
        <w:rPr>
          <w:rFonts w:ascii="Times New Roman" w:eastAsiaTheme="minorHAnsi" w:hAnsi="Times New Roman" w:cs="Tahoma"/>
          <w:color w:val="000000"/>
          <w:kern w:val="0"/>
          <w:lang w:eastAsia="en-US" w:bidi="ar-SA"/>
        </w:rPr>
        <w:t>,</w:t>
      </w:r>
      <w:r>
        <w:rPr>
          <w:rFonts w:ascii="Times New Roman" w:eastAsiaTheme="minorHAnsi" w:hAnsi="Times New Roman" w:cs="Tahoma"/>
          <w:color w:val="000000"/>
          <w:kern w:val="0"/>
          <w:lang w:eastAsia="en-US" w:bidi="ar-SA"/>
        </w:rPr>
        <w:t xml:space="preserve"> substancjami psychoaktywnymi, należy zaproponować wiele atrakcyjnych form spędzania czasu wolnego, należy położyć większy nacisk na rozwój pasji i zainteresowań, należy zadbać</w:t>
      </w:r>
      <w:r w:rsidR="00920290">
        <w:rPr>
          <w:rFonts w:ascii="Times New Roman" w:eastAsiaTheme="minorHAnsi" w:hAnsi="Times New Roman" w:cs="Tahoma"/>
          <w:color w:val="000000"/>
          <w:kern w:val="0"/>
          <w:lang w:eastAsia="en-US" w:bidi="ar-SA"/>
        </w:rPr>
        <w:t xml:space="preserve"> </w:t>
      </w:r>
      <w:r>
        <w:rPr>
          <w:rFonts w:ascii="Times New Roman" w:eastAsiaTheme="minorHAnsi" w:hAnsi="Times New Roman" w:cs="Tahoma"/>
          <w:color w:val="000000"/>
          <w:kern w:val="0"/>
          <w:lang w:eastAsia="en-US" w:bidi="ar-SA"/>
        </w:rPr>
        <w:t>o odporność psychiczną młodego człowieka, pomagając mu zrozumieć siebie</w:t>
      </w:r>
      <w:r w:rsidR="00920290">
        <w:rPr>
          <w:rFonts w:ascii="Times New Roman" w:eastAsiaTheme="minorHAnsi" w:hAnsi="Times New Roman" w:cs="Tahoma"/>
          <w:color w:val="000000"/>
          <w:kern w:val="0"/>
          <w:lang w:eastAsia="en-US" w:bidi="ar-SA"/>
        </w:rPr>
        <w:br/>
      </w:r>
      <w:r>
        <w:rPr>
          <w:rFonts w:ascii="Times New Roman" w:eastAsiaTheme="minorHAnsi" w:hAnsi="Times New Roman" w:cs="Tahoma"/>
          <w:color w:val="000000"/>
          <w:kern w:val="0"/>
          <w:lang w:eastAsia="en-US" w:bidi="ar-SA"/>
        </w:rPr>
        <w:t>i otaczający świat. Konieczne jest także prowadzenie działań edukacyjno-informacyjnych. Podejmowanie różnorodnych działań sprzyja poprawie jakości życia, zarówno pojedynczych jednostek, jak i całej społeczności lokalnej.</w:t>
      </w:r>
    </w:p>
    <w:p w14:paraId="21AD25CC" w14:textId="77777777" w:rsidR="00F0656C" w:rsidRDefault="00F0656C" w:rsidP="00F0656C">
      <w:pPr>
        <w:spacing w:line="276" w:lineRule="auto"/>
        <w:jc w:val="both"/>
        <w:rPr>
          <w:rFonts w:hint="eastAsia"/>
          <w:color w:val="000000"/>
        </w:rPr>
      </w:pPr>
    </w:p>
    <w:p w14:paraId="0A8FD42F" w14:textId="542C2D22" w:rsidR="00F0656C" w:rsidRDefault="00F0656C" w:rsidP="00F0656C">
      <w:pPr>
        <w:spacing w:line="276" w:lineRule="auto"/>
        <w:jc w:val="both"/>
        <w:rPr>
          <w:rFonts w:ascii="Tahoma" w:hAnsi="Tahoma" w:cs="Tahoma"/>
          <w:sz w:val="22"/>
          <w:szCs w:val="22"/>
        </w:rPr>
      </w:pPr>
      <w:r>
        <w:rPr>
          <w:rFonts w:ascii="Times New Roman" w:hAnsi="Times New Roman" w:cs="Tahoma"/>
        </w:rPr>
        <w:t xml:space="preserve">Według danych </w:t>
      </w:r>
      <w:r>
        <w:rPr>
          <w:rFonts w:ascii="Times New Roman" w:eastAsiaTheme="minorHAnsi" w:hAnsi="Times New Roman" w:cs="Tahoma"/>
          <w:color w:val="111111"/>
          <w:lang w:eastAsia="en-US"/>
        </w:rPr>
        <w:t xml:space="preserve">Światowej Organizacji Zdrowia 2,3 miliarda osób na całym świecie </w:t>
      </w:r>
      <w:r>
        <w:rPr>
          <w:rFonts w:ascii="Times New Roman" w:eastAsiaTheme="minorHAnsi" w:hAnsi="Times New Roman" w:cs="Tahoma"/>
          <w:color w:val="000000"/>
          <w:lang w:eastAsia="en-US"/>
        </w:rPr>
        <w:t xml:space="preserve">spożywa alkohol, a </w:t>
      </w:r>
      <w:r>
        <w:rPr>
          <w:rFonts w:ascii="Times New Roman" w:eastAsiaTheme="minorHAnsi" w:hAnsi="Times New Roman" w:cs="Tahoma"/>
          <w:color w:val="111111"/>
          <w:lang w:eastAsia="en-US"/>
        </w:rPr>
        <w:t>średnie spożycie alkoholu wśród osób, które deklarują picie, wynosi 33 gramy czystego alkoholu etylowego dziennie. Najwięcej alkoholu piją Europejczycy i Amerykanie –  odpowiednio 9,8 litra i 8 litrów czystego alkoholu etylowego dziennie. Na świecie ponad ¼ (27%) osób pijących to młodzież w wieku 15-19 lat. Spożycie alkoholu w tej grupie wiekowej jest najwyższe w Europie (44%), obu Amerykach (38%) i regionie Zachodniego Pacyfiku (38%). Szacuje się, że w skali światowej 237 mln mężczyzn i 46 mln kobiet cierpi na zaburzenia związane z używaniem alkoholu, zwłaszcza w Europie (14,8% mężczyzn i 3,5% kobiet) oraz obu Amerykach (11,5% mężczyzn</w:t>
      </w:r>
      <w:r w:rsidR="006D74D2">
        <w:rPr>
          <w:rFonts w:ascii="Times New Roman" w:eastAsiaTheme="minorHAnsi" w:hAnsi="Times New Roman" w:cs="Tahoma"/>
          <w:color w:val="111111"/>
          <w:lang w:eastAsia="en-US"/>
        </w:rPr>
        <w:t xml:space="preserve"> </w:t>
      </w:r>
      <w:r>
        <w:rPr>
          <w:rFonts w:ascii="Times New Roman" w:eastAsiaTheme="minorHAnsi" w:hAnsi="Times New Roman" w:cs="Tahoma"/>
          <w:color w:val="111111"/>
          <w:lang w:eastAsia="en-US"/>
        </w:rPr>
        <w:t xml:space="preserve">i 5,1% kobiet). Zaburzenia związane z używaniem alkoholu są częstsze w krajach o wysokich dochodach na jednego mieszkańca. </w:t>
      </w:r>
    </w:p>
    <w:p w14:paraId="4ACBD714" w14:textId="5525CD0F" w:rsidR="00F0656C" w:rsidRDefault="00F0656C" w:rsidP="00F0656C">
      <w:pPr>
        <w:suppressAutoHyphens w:val="0"/>
        <w:spacing w:line="276" w:lineRule="auto"/>
        <w:jc w:val="both"/>
        <w:rPr>
          <w:rFonts w:ascii="Tahoma" w:eastAsiaTheme="minorHAnsi" w:hAnsi="Tahoma" w:cs="Tahoma"/>
          <w:color w:val="000000"/>
          <w:kern w:val="0"/>
          <w:sz w:val="22"/>
          <w:szCs w:val="22"/>
          <w:lang w:eastAsia="en-US" w:bidi="ar-SA"/>
        </w:rPr>
      </w:pPr>
      <w:r>
        <w:rPr>
          <w:rFonts w:ascii="Times New Roman" w:eastAsiaTheme="minorHAnsi" w:hAnsi="Times New Roman" w:cs="Tahoma"/>
          <w:color w:val="111111"/>
          <w:kern w:val="0"/>
          <w:lang w:eastAsia="en-US" w:bidi="ar-SA"/>
        </w:rPr>
        <w:t xml:space="preserve">Średnia spożycia alkoholu w Polsce od lat jest bardzo wysoka – według danych GUS w Polsce na jednego mieszkańca przypadało w 2020 roku średnio 9,6 litra czystego alkoholu etylowego.                 Najnowsze badania pokazują, że problem nadużywania alkoholu dotyczy ponad 2,5 mln Polaków, a 700-900 tys. osób w naszym kraju jest uzależnionych od alkoholu. Kobiety piją mniej alkoholu niż mężczyźni, ale problemem jest </w:t>
      </w:r>
      <w:r>
        <w:rPr>
          <w:rFonts w:ascii="Times New Roman" w:eastAsiaTheme="minorHAnsi" w:hAnsi="Times New Roman" w:cs="Tahoma"/>
          <w:color w:val="000000"/>
          <w:kern w:val="0"/>
          <w:lang w:eastAsia="en-US" w:bidi="ar-SA"/>
        </w:rPr>
        <w:t>picie alkoholu przez kobiety ciężarne, ponieważ często powoduje organiczne uszkodzenie dzieci w okresie prenatalnym</w:t>
      </w:r>
      <w:r w:rsidR="004925A4">
        <w:rPr>
          <w:rFonts w:ascii="Times New Roman" w:eastAsiaTheme="minorHAnsi" w:hAnsi="Times New Roman" w:cs="Tahoma"/>
          <w:color w:val="000000"/>
          <w:kern w:val="0"/>
          <w:lang w:eastAsia="en-US" w:bidi="ar-SA"/>
        </w:rPr>
        <w:br/>
      </w:r>
      <w:r>
        <w:rPr>
          <w:rFonts w:ascii="Times New Roman" w:eastAsiaTheme="minorHAnsi" w:hAnsi="Times New Roman" w:cs="Tahoma"/>
          <w:color w:val="000000"/>
          <w:kern w:val="0"/>
          <w:lang w:eastAsia="en-US" w:bidi="ar-SA"/>
        </w:rPr>
        <w:t xml:space="preserve"> i upośledzenie umysłowe i opóźnienia rozwojowe tych dzieci. </w:t>
      </w:r>
      <w:r>
        <w:rPr>
          <w:rFonts w:ascii="Times New Roman" w:eastAsiaTheme="minorHAnsi" w:hAnsi="Times New Roman" w:cs="Tahoma"/>
          <w:color w:val="111111"/>
          <w:kern w:val="0"/>
          <w:lang w:eastAsia="en-US" w:bidi="ar-SA"/>
        </w:rPr>
        <w:t xml:space="preserve">Szkody zdrowotne wywołane przez alkohol to nie tylko </w:t>
      </w:r>
      <w:r>
        <w:rPr>
          <w:rFonts w:ascii="Times New Roman" w:eastAsiaTheme="minorHAnsi" w:hAnsi="Times New Roman" w:cs="Tahoma"/>
          <w:color w:val="000000"/>
          <w:kern w:val="0"/>
          <w:lang w:eastAsia="en-US" w:bidi="ar-SA"/>
        </w:rPr>
        <w:t xml:space="preserve">szkody u osób nadużywających alkoholu czy uzależnionych. </w:t>
      </w:r>
      <w:r>
        <w:rPr>
          <w:rFonts w:ascii="Times New Roman" w:eastAsiaTheme="minorHAnsi" w:hAnsi="Times New Roman" w:cs="Tahoma"/>
          <w:color w:val="000000"/>
          <w:kern w:val="0"/>
          <w:lang w:eastAsia="en-US" w:bidi="ar-SA"/>
        </w:rPr>
        <w:lastRenderedPageBreak/>
        <w:t>Wyniszczenie fizyczne i psychiczne, które dotyka osoby uzależnione, odbija się też na członkach ich rodzin i osobach z najbliższego otoczenia</w:t>
      </w:r>
      <w:r w:rsidR="006D74D2">
        <w:rPr>
          <w:rFonts w:ascii="Times New Roman" w:eastAsiaTheme="minorHAnsi" w:hAnsi="Times New Roman" w:cs="Tahoma"/>
          <w:color w:val="000000"/>
          <w:kern w:val="0"/>
          <w:lang w:eastAsia="en-US" w:bidi="ar-SA"/>
        </w:rPr>
        <w:t xml:space="preserve"> </w:t>
      </w:r>
      <w:r>
        <w:rPr>
          <w:rFonts w:ascii="Times New Roman" w:eastAsiaTheme="minorHAnsi" w:hAnsi="Times New Roman" w:cs="Tahoma"/>
          <w:color w:val="000000"/>
          <w:kern w:val="0"/>
          <w:lang w:eastAsia="en-US" w:bidi="ar-SA"/>
        </w:rPr>
        <w:t xml:space="preserve">alkoholika.  Nadużywanie alkoholu powoduje wiele znaczących szkód społecznych, m.in. przemoc w rodzinie, przestępczość, wypadki drogowe, ubóstwo, wykluczenie i bezrobocie. Szkody spowodowane przez alkohol to też są koszty w zakresie leczenia osób uzależnionych jak i współuzależnionych,  świadczeń dla rodzin z pomocy społecznej, zaangażowania wymiaru sprawiedliwości, przedwczesnej umieralności oraz spadku wydajności pracy. </w:t>
      </w:r>
    </w:p>
    <w:p w14:paraId="09070976" w14:textId="01E301DB" w:rsidR="00F0656C" w:rsidRDefault="00F0656C" w:rsidP="00F0656C">
      <w:pPr>
        <w:spacing w:line="276" w:lineRule="auto"/>
        <w:jc w:val="both"/>
        <w:rPr>
          <w:rFonts w:ascii="Tahoma" w:hAnsi="Tahoma" w:cs="Tahoma"/>
          <w:sz w:val="22"/>
          <w:szCs w:val="22"/>
        </w:rPr>
      </w:pPr>
      <w:r>
        <w:rPr>
          <w:rFonts w:ascii="Times New Roman" w:hAnsi="Times New Roman" w:cs="Tahoma"/>
        </w:rPr>
        <w:t xml:space="preserve">W przeciwieństwie do alkoholu, narkotyki są nielegalne, a ich sprzedaż i posiadanie </w:t>
      </w:r>
      <w:r w:rsidR="006D74D2">
        <w:rPr>
          <w:rFonts w:ascii="Times New Roman" w:hAnsi="Times New Roman" w:cs="Tahoma"/>
        </w:rPr>
        <w:t>jest</w:t>
      </w:r>
      <w:r>
        <w:rPr>
          <w:rFonts w:ascii="Times New Roman" w:hAnsi="Times New Roman" w:cs="Tahoma"/>
        </w:rPr>
        <w:t xml:space="preserve"> karalne, niestety stanowią duży problem, a szkody zdrowotne i społeczne wynikające z ich używania są bardzo duże.</w:t>
      </w:r>
    </w:p>
    <w:p w14:paraId="6E02BC9F" w14:textId="57115DF7" w:rsidR="00F0656C" w:rsidRDefault="00F0656C" w:rsidP="00F0656C">
      <w:pPr>
        <w:spacing w:line="276" w:lineRule="auto"/>
        <w:jc w:val="both"/>
        <w:rPr>
          <w:rFonts w:ascii="Tahoma" w:eastAsia="Times New Roman" w:hAnsi="Tahoma" w:cs="Tahoma"/>
          <w:kern w:val="0"/>
          <w:sz w:val="22"/>
          <w:szCs w:val="22"/>
          <w:lang w:eastAsia="pl-PL" w:bidi="ar-SA"/>
        </w:rPr>
      </w:pPr>
      <w:r>
        <w:rPr>
          <w:rFonts w:ascii="Times New Roman" w:eastAsia="Times New Roman" w:hAnsi="Times New Roman" w:cs="Tahoma"/>
          <w:bCs/>
          <w:kern w:val="0"/>
          <w:lang w:eastAsia="pl-PL" w:bidi="ar-SA"/>
        </w:rPr>
        <w:t xml:space="preserve">Eksperci zwracają uwagę na fakt, że coraz więcej uzależnień nie jest związanych ze stosowaniem substancji psychoaktywnych, lecz są to uzależnienia behawioralne, czyli dotyczące „zwykłych”, codziennych czynności życiowych, nad którymi osoba uzależniona straciła kontrolę. </w:t>
      </w:r>
      <w:r>
        <w:rPr>
          <w:rFonts w:ascii="Times New Roman" w:hAnsi="Times New Roman" w:cs="Tahoma"/>
        </w:rPr>
        <w:t xml:space="preserve">Uzależnienia behawioralne coraz częściej są problemem już w starszych klasach szkół. Coraz większa grupa uczniów nałogowo gra w lotto czy na automatach, a jeszcze więcej młodzieży jest uzależnionych od Internetu. </w:t>
      </w:r>
      <w:r>
        <w:rPr>
          <w:rFonts w:ascii="Times New Roman" w:eastAsia="Times New Roman" w:hAnsi="Times New Roman" w:cs="Tahoma"/>
          <w:kern w:val="0"/>
          <w:lang w:eastAsia="pl-PL" w:bidi="ar-SA"/>
        </w:rPr>
        <w:t>Według prof. Jerzego Mellibrudy specjalizującego się w problematyce uzależnień – o uzależnieniu behawioralnym mówimy wtedy, gdy silna potrzeba wykonywania jakiejś normalnej czynności - na przykład zakupów, seksu, korzystania z Internetu i portali społecznościowych, jedzenia czy pracy - przynosi szkody, a wykonująca ją osoba nie potrafi, mimo prób, powstrzymać się od wykonywania tej czynności, przestaje kontrolować sytuację". Uzależnienia częściowo są uwarunkowane genetycznie, ale najczęściej rozwijają się w sytuacjach kryzysowych. Sprzyjają im problemy osobiste, emocjonalne, konflikty w rodzinie i z najbliższym otoczeniem, poczucie osamotnienia i niezrozumienia. Problem dotyczy coraz większej liczby ludzi, niezależnie od wieku</w:t>
      </w:r>
      <w:r w:rsidR="006D74D2">
        <w:rPr>
          <w:rFonts w:ascii="Times New Roman" w:eastAsia="Times New Roman" w:hAnsi="Times New Roman" w:cs="Tahoma"/>
          <w:kern w:val="0"/>
          <w:lang w:eastAsia="pl-PL" w:bidi="ar-SA"/>
        </w:rPr>
        <w:t xml:space="preserve"> </w:t>
      </w:r>
      <w:r>
        <w:rPr>
          <w:rFonts w:ascii="Times New Roman" w:eastAsia="Times New Roman" w:hAnsi="Times New Roman" w:cs="Tahoma"/>
          <w:kern w:val="0"/>
          <w:lang w:eastAsia="pl-PL" w:bidi="ar-SA"/>
        </w:rPr>
        <w:t>i płci. Szacuje się, że już ponad milion Polaków jest uzależnionych od gier hazardowych, a setki tysięcy, zwłaszcza młodych osób, nałogowo się objada i prowokuje wymioty.</w:t>
      </w:r>
    </w:p>
    <w:p w14:paraId="7A0B07E9" w14:textId="77777777" w:rsidR="00F0656C" w:rsidRDefault="00F0656C" w:rsidP="00F0656C">
      <w:pPr>
        <w:spacing w:line="276" w:lineRule="auto"/>
        <w:jc w:val="both"/>
        <w:rPr>
          <w:rFonts w:ascii="Tahoma" w:hAnsi="Tahoma" w:cs="Tahoma"/>
          <w:sz w:val="22"/>
          <w:szCs w:val="22"/>
        </w:rPr>
      </w:pPr>
      <w:r>
        <w:rPr>
          <w:rFonts w:ascii="Times New Roman" w:hAnsi="Times New Roman"/>
        </w:rPr>
        <w:t xml:space="preserve"> </w:t>
      </w:r>
      <w:r>
        <w:rPr>
          <w:rFonts w:ascii="Times New Roman" w:hAnsi="Times New Roman" w:cs="Tahoma"/>
        </w:rPr>
        <w:t xml:space="preserve">Aby w pełni zadbać o prawidłowy rozwój dzieci i młodzieży poszukuje się nowych rozwiązań                  z dziedziny profilaktyki uzależnień. Szczególną uwagę zwraca się na osoby podatne na wpływy grupy rówieśniczej, osoby wykluczone społecznie czy nawet mające problemy z nauką szkolną. Wszelkie stresujące sytuacje sprzyjają bowiem uzależnieniu. Nauka zdalna, brak kontaktów rówieśniczych również nie sprzyjały rozwiązywaniu problemów uzależnień. </w:t>
      </w:r>
    </w:p>
    <w:p w14:paraId="143B6212" w14:textId="77777777" w:rsidR="00F0656C" w:rsidRDefault="00F0656C" w:rsidP="00F0656C">
      <w:pPr>
        <w:spacing w:line="276" w:lineRule="auto"/>
        <w:jc w:val="both"/>
        <w:rPr>
          <w:rFonts w:ascii="Tahoma" w:hAnsi="Tahoma" w:cs="Tahoma"/>
          <w:sz w:val="22"/>
          <w:szCs w:val="22"/>
        </w:rPr>
      </w:pPr>
      <w:r>
        <w:rPr>
          <w:rFonts w:ascii="Times New Roman" w:eastAsiaTheme="minorHAnsi" w:hAnsi="Times New Roman" w:cs="Tahoma"/>
          <w:color w:val="000000"/>
          <w:kern w:val="0"/>
          <w:lang w:eastAsia="en-US" w:bidi="ar-SA"/>
        </w:rPr>
        <w:t>Wszystko to powoduje, że działania w zakresie profilaktyki i rozwiązywania problemów alkoholowych i behawioralnych oraz przeciwdziałania narkomanii powinny być przedmiotem szczególnej troski ze strony samorządu lokalnego.</w:t>
      </w:r>
    </w:p>
    <w:p w14:paraId="452DF9B9" w14:textId="2DAC7C8F" w:rsidR="00F0656C" w:rsidRDefault="00F0656C" w:rsidP="00F0656C">
      <w:pPr>
        <w:suppressAutoHyphens w:val="0"/>
        <w:spacing w:line="276" w:lineRule="auto"/>
        <w:jc w:val="both"/>
        <w:rPr>
          <w:rFonts w:ascii="Tahoma" w:eastAsiaTheme="minorHAnsi" w:hAnsi="Tahoma" w:cs="Tahoma"/>
          <w:color w:val="000000"/>
          <w:kern w:val="0"/>
          <w:sz w:val="22"/>
          <w:szCs w:val="22"/>
          <w:lang w:eastAsia="en-US" w:bidi="ar-SA"/>
        </w:rPr>
      </w:pPr>
      <w:r>
        <w:rPr>
          <w:rFonts w:ascii="Times New Roman" w:eastAsia="Calibri" w:hAnsi="Times New Roman" w:cs="Tahoma"/>
          <w:color w:val="000000"/>
          <w:kern w:val="0"/>
          <w:lang w:eastAsia="en-US" w:bidi="ar-SA"/>
        </w:rPr>
        <w:t xml:space="preserve">Gminny Program Profilaktyki i Rozwiązywania Problemów Alkoholowych oraz Przeciwdziałania Narkomanii dla </w:t>
      </w:r>
      <w:r w:rsidR="003B13D4">
        <w:rPr>
          <w:rFonts w:ascii="Times New Roman" w:eastAsia="Calibri" w:hAnsi="Times New Roman" w:cs="Tahoma"/>
          <w:color w:val="000000"/>
          <w:kern w:val="0"/>
          <w:lang w:eastAsia="en-US" w:bidi="ar-SA"/>
        </w:rPr>
        <w:t xml:space="preserve">Gminy </w:t>
      </w:r>
      <w:r w:rsidR="00F624DD">
        <w:rPr>
          <w:rFonts w:ascii="Times New Roman" w:eastAsia="Calibri" w:hAnsi="Times New Roman" w:cs="Tahoma"/>
          <w:color w:val="000000"/>
          <w:kern w:val="0"/>
          <w:lang w:eastAsia="en-US" w:bidi="ar-SA"/>
        </w:rPr>
        <w:t>Korytnica</w:t>
      </w:r>
      <w:r>
        <w:rPr>
          <w:rFonts w:ascii="Times New Roman" w:eastAsia="Calibri" w:hAnsi="Times New Roman" w:cs="Tahoma"/>
          <w:color w:val="000000"/>
          <w:kern w:val="0"/>
          <w:lang w:eastAsia="en-US" w:bidi="ar-SA"/>
        </w:rPr>
        <w:t xml:space="preserve"> na lata 2022-2025 jest kontynuacj</w:t>
      </w:r>
      <w:r w:rsidR="00F624DD">
        <w:rPr>
          <w:rFonts w:ascii="Times New Roman" w:eastAsia="Calibri" w:hAnsi="Times New Roman" w:cs="Tahoma"/>
          <w:color w:val="000000"/>
          <w:kern w:val="0"/>
          <w:lang w:eastAsia="en-US" w:bidi="ar-SA"/>
        </w:rPr>
        <w:t>ą</w:t>
      </w:r>
      <w:r>
        <w:rPr>
          <w:rFonts w:ascii="Times New Roman" w:eastAsia="Calibri" w:hAnsi="Times New Roman" w:cs="Tahoma"/>
          <w:color w:val="000000"/>
          <w:kern w:val="0"/>
          <w:lang w:eastAsia="en-US" w:bidi="ar-SA"/>
        </w:rPr>
        <w:t xml:space="preserve"> dotychczas podejmowanych działań, dalszy ich rozwój, podejmowanie takich, które prowadzone systematycznie spowodują zmniejszenie szeroko rozumianych negatywnych zjawisk spowodowanych nadużywaniem alkoholu oraz innych substancji psychoaktywnych oraz przeciwdziałania uzależnieniom behawioralnym. </w:t>
      </w:r>
    </w:p>
    <w:p w14:paraId="0FD1F5FE" w14:textId="00DAF575" w:rsidR="00F0656C" w:rsidRDefault="00F0656C" w:rsidP="00F0656C">
      <w:pPr>
        <w:suppressAutoHyphens w:val="0"/>
        <w:spacing w:line="276" w:lineRule="auto"/>
        <w:jc w:val="both"/>
        <w:rPr>
          <w:rFonts w:ascii="Tahoma" w:hAnsi="Tahoma" w:cs="Tahoma"/>
          <w:sz w:val="22"/>
          <w:szCs w:val="22"/>
        </w:rPr>
      </w:pPr>
      <w:r>
        <w:rPr>
          <w:rFonts w:ascii="Times New Roman" w:hAnsi="Times New Roman" w:cs="Tahoma"/>
          <w:color w:val="000000"/>
        </w:rPr>
        <w:t>Przy opracowaniu Programu uwzględnione zostały wskazówki wynikające z „Rekomendacji Państwowej Agencji Rozwiązywania Problemów Alkoholowych do realizowania</w:t>
      </w:r>
      <w:r w:rsidR="00F624DD">
        <w:rPr>
          <w:rFonts w:ascii="Times New Roman" w:hAnsi="Times New Roman" w:cs="Tahoma"/>
          <w:color w:val="000000"/>
        </w:rPr>
        <w:br/>
      </w:r>
      <w:r>
        <w:rPr>
          <w:rFonts w:ascii="Times New Roman" w:hAnsi="Times New Roman" w:cs="Tahoma"/>
          <w:color w:val="000000"/>
        </w:rPr>
        <w:t xml:space="preserve">i finansowania gminnych programów profilaktyki i rozwiązywania problemów alkoholowych”. </w:t>
      </w:r>
      <w:r>
        <w:rPr>
          <w:rFonts w:ascii="Times New Roman" w:hAnsi="Times New Roman" w:cs="Tahoma"/>
          <w:color w:val="000000"/>
        </w:rPr>
        <w:lastRenderedPageBreak/>
        <w:t>Wykorzystano również publikację Krajowego Biura ds. Zapobiegania Narkomanii pn. „Zasady tworzenia Gminnych Programów Przeciwdziałania Narkomanii”.</w:t>
      </w:r>
    </w:p>
    <w:p w14:paraId="04D6C534" w14:textId="77777777" w:rsidR="00F0656C" w:rsidRDefault="00F0656C" w:rsidP="00F0656C">
      <w:pPr>
        <w:spacing w:line="276" w:lineRule="auto"/>
        <w:jc w:val="both"/>
        <w:rPr>
          <w:rFonts w:hint="eastAsia"/>
          <w:color w:val="000000"/>
        </w:rPr>
      </w:pPr>
    </w:p>
    <w:p w14:paraId="3E580AA5" w14:textId="77777777" w:rsidR="00F0656C" w:rsidRPr="00106610" w:rsidRDefault="00F0656C" w:rsidP="00F0656C">
      <w:pPr>
        <w:spacing w:line="100" w:lineRule="atLeast"/>
        <w:ind w:left="76"/>
        <w:jc w:val="center"/>
        <w:rPr>
          <w:rFonts w:ascii="Times New Roman" w:eastAsia="Times New Roman" w:hAnsi="Times New Roman"/>
          <w:b/>
          <w:bCs/>
          <w:color w:val="833C0B" w:themeColor="accent2" w:themeShade="80"/>
          <w:u w:val="single"/>
        </w:rPr>
      </w:pPr>
      <w:r w:rsidRPr="00106610">
        <w:rPr>
          <w:rFonts w:ascii="Times New Roman" w:eastAsia="Times New Roman" w:hAnsi="Times New Roman"/>
          <w:b/>
          <w:bCs/>
          <w:color w:val="833C0B" w:themeColor="accent2" w:themeShade="80"/>
          <w:sz w:val="28"/>
          <w:szCs w:val="28"/>
          <w:u w:val="single"/>
        </w:rPr>
        <w:t>DIAGNOZA PROBLEMÓW SPOŁECZNYCH</w:t>
      </w:r>
    </w:p>
    <w:p w14:paraId="761EF490" w14:textId="77777777" w:rsidR="00F0656C" w:rsidRDefault="00F0656C" w:rsidP="00F0656C">
      <w:pPr>
        <w:rPr>
          <w:rFonts w:hint="eastAsia"/>
          <w:b/>
          <w:iCs/>
          <w:sz w:val="28"/>
          <w:szCs w:val="28"/>
        </w:rPr>
      </w:pPr>
    </w:p>
    <w:p w14:paraId="1C993BAA" w14:textId="7A4B2F3E" w:rsidR="00F0656C" w:rsidRDefault="00F0656C" w:rsidP="00F0656C">
      <w:pPr>
        <w:spacing w:line="276" w:lineRule="auto"/>
        <w:jc w:val="both"/>
        <w:rPr>
          <w:rFonts w:ascii="Times New Roman" w:hAnsi="Times New Roman"/>
          <w:b/>
        </w:rPr>
      </w:pPr>
      <w:r>
        <w:rPr>
          <w:rFonts w:ascii="Times New Roman" w:hAnsi="Times New Roman"/>
          <w:b/>
        </w:rPr>
        <w:t xml:space="preserve">Sytuacja demograficzna gminy </w:t>
      </w:r>
      <w:r w:rsidR="006D440C">
        <w:rPr>
          <w:rFonts w:ascii="Times New Roman" w:hAnsi="Times New Roman"/>
          <w:b/>
        </w:rPr>
        <w:t>Korytnica</w:t>
      </w:r>
    </w:p>
    <w:p w14:paraId="3D92AC45" w14:textId="77777777" w:rsidR="00F0656C" w:rsidRDefault="00F0656C" w:rsidP="00F0656C">
      <w:pPr>
        <w:spacing w:line="276" w:lineRule="auto"/>
        <w:ind w:left="360"/>
        <w:jc w:val="both"/>
        <w:rPr>
          <w:rFonts w:ascii="Times New Roman" w:hAnsi="Times New Roman"/>
          <w:b/>
        </w:rPr>
      </w:pPr>
    </w:p>
    <w:p w14:paraId="3EE79FCB" w14:textId="490EC68D" w:rsidR="00F0656C" w:rsidRPr="002B06EA" w:rsidRDefault="00F0656C" w:rsidP="00F0656C">
      <w:pPr>
        <w:spacing w:line="276" w:lineRule="auto"/>
        <w:jc w:val="both"/>
        <w:rPr>
          <w:rFonts w:ascii="Times New Roman" w:hAnsi="Times New Roman" w:cs="Times New Roman"/>
        </w:rPr>
      </w:pPr>
      <w:r>
        <w:rPr>
          <w:rFonts w:ascii="Times New Roman" w:hAnsi="Times New Roman" w:cs="Times New Roman"/>
        </w:rPr>
        <w:t xml:space="preserve">Gmina </w:t>
      </w:r>
      <w:r w:rsidR="002B06EA">
        <w:rPr>
          <w:rFonts w:ascii="Times New Roman" w:hAnsi="Times New Roman" w:cs="Times New Roman"/>
        </w:rPr>
        <w:t>Korytnica</w:t>
      </w:r>
      <w:r>
        <w:rPr>
          <w:rFonts w:ascii="Times New Roman" w:hAnsi="Times New Roman" w:cs="Times New Roman"/>
        </w:rPr>
        <w:t xml:space="preserve"> położona jest we wschodniej części województwa mazowieckiego,                   w powiecie </w:t>
      </w:r>
      <w:r w:rsidR="002B06EA">
        <w:rPr>
          <w:rFonts w:ascii="Times New Roman" w:hAnsi="Times New Roman" w:cs="Times New Roman"/>
        </w:rPr>
        <w:t>węgrowskim</w:t>
      </w:r>
      <w:r>
        <w:rPr>
          <w:rFonts w:ascii="Times New Roman" w:hAnsi="Times New Roman" w:cs="Times New Roman"/>
        </w:rPr>
        <w:t xml:space="preserve">, w odległości </w:t>
      </w:r>
      <w:r w:rsidR="002B06EA">
        <w:rPr>
          <w:rFonts w:ascii="Times New Roman" w:hAnsi="Times New Roman" w:cs="Times New Roman"/>
        </w:rPr>
        <w:t>ok</w:t>
      </w:r>
      <w:r w:rsidR="00B11365">
        <w:rPr>
          <w:rFonts w:ascii="Times New Roman" w:hAnsi="Times New Roman" w:cs="Times New Roman"/>
        </w:rPr>
        <w:t>.</w:t>
      </w:r>
      <w:r w:rsidR="002B06EA">
        <w:rPr>
          <w:rFonts w:ascii="Times New Roman" w:hAnsi="Times New Roman" w:cs="Times New Roman"/>
        </w:rPr>
        <w:t xml:space="preserve"> 80</w:t>
      </w:r>
      <w:r>
        <w:rPr>
          <w:rFonts w:ascii="Times New Roman" w:hAnsi="Times New Roman" w:cs="Times New Roman"/>
        </w:rPr>
        <w:t xml:space="preserve"> km od Warszawy. </w:t>
      </w:r>
      <w:r w:rsidR="002B06EA">
        <w:rPr>
          <w:rFonts w:ascii="Times New Roman" w:hAnsi="Times New Roman" w:cs="Times New Roman"/>
        </w:rPr>
        <w:t>Gmina graniczy od strony północnej z gminami: Jadów, Strachówka i Dobre, od południa z gminą Wierzbno</w:t>
      </w:r>
      <w:r w:rsidR="004925A4">
        <w:rPr>
          <w:rFonts w:ascii="Times New Roman" w:hAnsi="Times New Roman" w:cs="Times New Roman"/>
        </w:rPr>
        <w:t>,</w:t>
      </w:r>
      <w:r w:rsidR="002B06EA">
        <w:rPr>
          <w:rFonts w:ascii="Times New Roman" w:hAnsi="Times New Roman" w:cs="Times New Roman"/>
        </w:rPr>
        <w:t xml:space="preserve"> </w:t>
      </w:r>
      <w:r w:rsidR="002C6326">
        <w:rPr>
          <w:rFonts w:ascii="Times New Roman" w:hAnsi="Times New Roman" w:cs="Times New Roman"/>
        </w:rPr>
        <w:br/>
      </w:r>
      <w:r w:rsidR="002B06EA">
        <w:rPr>
          <w:rFonts w:ascii="Times New Roman" w:hAnsi="Times New Roman" w:cs="Times New Roman"/>
        </w:rPr>
        <w:t>a od wschodu z gmin</w:t>
      </w:r>
      <w:r w:rsidR="004925A4">
        <w:rPr>
          <w:rFonts w:ascii="Times New Roman" w:hAnsi="Times New Roman" w:cs="Times New Roman"/>
        </w:rPr>
        <w:t>ą</w:t>
      </w:r>
      <w:r w:rsidR="002B06EA">
        <w:rPr>
          <w:rFonts w:ascii="Times New Roman" w:hAnsi="Times New Roman" w:cs="Times New Roman"/>
        </w:rPr>
        <w:t xml:space="preserve"> Liw. Powierzchnia gminy wynosi 180,5 km </w:t>
      </w:r>
      <w:r w:rsidR="002B06EA" w:rsidRPr="002B06EA">
        <w:rPr>
          <w:rFonts w:ascii="Times New Roman" w:hAnsi="Times New Roman" w:cs="Times New Roman"/>
          <w:vertAlign w:val="superscript"/>
        </w:rPr>
        <w:t>2</w:t>
      </w:r>
      <w:r w:rsidR="002B06EA">
        <w:rPr>
          <w:rFonts w:ascii="Times New Roman" w:hAnsi="Times New Roman" w:cs="Times New Roman"/>
          <w:vertAlign w:val="superscript"/>
        </w:rPr>
        <w:t xml:space="preserve"> </w:t>
      </w:r>
      <w:r w:rsidR="002B06EA">
        <w:rPr>
          <w:rFonts w:ascii="Times New Roman" w:hAnsi="Times New Roman" w:cs="Times New Roman"/>
        </w:rPr>
        <w:t>i jest jedną z większych gmin województwa mazowieckiego. W skład gminy wchodz</w:t>
      </w:r>
      <w:r w:rsidR="002845E2">
        <w:rPr>
          <w:rFonts w:ascii="Times New Roman" w:hAnsi="Times New Roman" w:cs="Times New Roman"/>
        </w:rPr>
        <w:t>i 41 miejscowości.</w:t>
      </w:r>
    </w:p>
    <w:p w14:paraId="56EA0896" w14:textId="77777777" w:rsidR="00F0656C" w:rsidRDefault="00F0656C" w:rsidP="00F0656C">
      <w:pPr>
        <w:spacing w:line="276" w:lineRule="auto"/>
        <w:jc w:val="both"/>
        <w:rPr>
          <w:rFonts w:ascii="Times New Roman" w:hAnsi="Times New Roman" w:cs="Times New Roman"/>
        </w:rPr>
      </w:pPr>
    </w:p>
    <w:p w14:paraId="6B583429" w14:textId="34C19404" w:rsidR="00F0656C" w:rsidRDefault="00F0656C" w:rsidP="00F0656C">
      <w:pPr>
        <w:spacing w:line="276" w:lineRule="auto"/>
        <w:jc w:val="both"/>
        <w:rPr>
          <w:rFonts w:ascii="Times New Roman" w:hAnsi="Times New Roman" w:cs="Times New Roman"/>
        </w:rPr>
      </w:pPr>
      <w:r>
        <w:rPr>
          <w:rFonts w:ascii="Times New Roman" w:hAnsi="Times New Roman" w:cs="Times New Roman"/>
          <w:color w:val="000000"/>
        </w:rPr>
        <w:t xml:space="preserve">Na terenie Gminy funkcjonują </w:t>
      </w:r>
      <w:r w:rsidR="002845E2">
        <w:rPr>
          <w:rFonts w:ascii="Times New Roman" w:hAnsi="Times New Roman" w:cs="Times New Roman"/>
          <w:color w:val="000000"/>
        </w:rPr>
        <w:t>5</w:t>
      </w:r>
      <w:r>
        <w:rPr>
          <w:rFonts w:ascii="Times New Roman" w:hAnsi="Times New Roman" w:cs="Times New Roman"/>
          <w:color w:val="000000"/>
        </w:rPr>
        <w:t xml:space="preserve"> </w:t>
      </w:r>
      <w:r w:rsidR="002845E2">
        <w:rPr>
          <w:rFonts w:ascii="Times New Roman" w:hAnsi="Times New Roman" w:cs="Times New Roman"/>
          <w:color w:val="000000"/>
        </w:rPr>
        <w:t>Instytucji</w:t>
      </w:r>
      <w:r>
        <w:rPr>
          <w:rFonts w:ascii="Times New Roman" w:hAnsi="Times New Roman" w:cs="Times New Roman"/>
          <w:color w:val="000000"/>
        </w:rPr>
        <w:t xml:space="preserve"> Oświatow</w:t>
      </w:r>
      <w:r w:rsidR="002845E2">
        <w:rPr>
          <w:rFonts w:ascii="Times New Roman" w:hAnsi="Times New Roman" w:cs="Times New Roman"/>
          <w:color w:val="000000"/>
        </w:rPr>
        <w:t>ych</w:t>
      </w:r>
      <w:r>
        <w:rPr>
          <w:rFonts w:ascii="Times New Roman" w:hAnsi="Times New Roman" w:cs="Times New Roman"/>
          <w:color w:val="000000"/>
        </w:rPr>
        <w:t>, w skład których wchodzą</w:t>
      </w:r>
      <w:r w:rsidR="002845E2">
        <w:rPr>
          <w:rFonts w:ascii="Times New Roman" w:hAnsi="Times New Roman" w:cs="Times New Roman"/>
          <w:color w:val="000000"/>
        </w:rPr>
        <w:t>:</w:t>
      </w:r>
      <w:r>
        <w:rPr>
          <w:rFonts w:ascii="Times New Roman" w:hAnsi="Times New Roman" w:cs="Times New Roman"/>
          <w:color w:val="000000"/>
        </w:rPr>
        <w:t xml:space="preserve"> </w:t>
      </w:r>
      <w:r w:rsidR="006D440C">
        <w:rPr>
          <w:rFonts w:ascii="Times New Roman" w:hAnsi="Times New Roman" w:cs="Times New Roman"/>
          <w:color w:val="000000"/>
        </w:rPr>
        <w:t>Zespół Szkolno-Przedszkolny w Korytnicy, Szkoła Podstawowa w Maksymilianowie, Szkoła Podstawowa w Sewerynowie, Szkoła Podstawowa w Górkach-Grubakach, Szkoła Podstawowa w Pniewniku.</w:t>
      </w:r>
      <w:r>
        <w:rPr>
          <w:rFonts w:ascii="Times New Roman" w:hAnsi="Times New Roman" w:cs="Times New Roman"/>
          <w:color w:val="000000"/>
        </w:rPr>
        <w:t xml:space="preserve"> Działalność prowadzi Gminna Biblioteka Publiczna w </w:t>
      </w:r>
      <w:r w:rsidR="006D440C">
        <w:rPr>
          <w:rFonts w:ascii="Times New Roman" w:hAnsi="Times New Roman" w:cs="Times New Roman"/>
          <w:color w:val="000000"/>
        </w:rPr>
        <w:t>Korytnicy</w:t>
      </w:r>
      <w:r>
        <w:rPr>
          <w:rFonts w:ascii="Times New Roman" w:hAnsi="Times New Roman" w:cs="Times New Roman"/>
          <w:color w:val="000000"/>
        </w:rPr>
        <w:t xml:space="preserve"> z siedzibą</w:t>
      </w:r>
      <w:r w:rsidR="005B62F7">
        <w:rPr>
          <w:rFonts w:ascii="Times New Roman" w:hAnsi="Times New Roman" w:cs="Times New Roman"/>
          <w:color w:val="000000"/>
        </w:rPr>
        <w:br/>
      </w:r>
      <w:r>
        <w:rPr>
          <w:rFonts w:ascii="Times New Roman" w:hAnsi="Times New Roman" w:cs="Times New Roman"/>
          <w:color w:val="000000"/>
        </w:rPr>
        <w:t xml:space="preserve"> w </w:t>
      </w:r>
      <w:r w:rsidR="006D440C">
        <w:rPr>
          <w:rFonts w:ascii="Times New Roman" w:hAnsi="Times New Roman" w:cs="Times New Roman"/>
          <w:color w:val="000000"/>
        </w:rPr>
        <w:t>Korytnicy</w:t>
      </w:r>
      <w:r>
        <w:rPr>
          <w:rFonts w:ascii="Times New Roman" w:hAnsi="Times New Roman" w:cs="Times New Roman"/>
          <w:color w:val="000000"/>
        </w:rPr>
        <w:t xml:space="preserve"> z </w:t>
      </w:r>
      <w:r w:rsidR="004925A4">
        <w:rPr>
          <w:rFonts w:ascii="Times New Roman" w:hAnsi="Times New Roman" w:cs="Times New Roman"/>
          <w:color w:val="000000"/>
        </w:rPr>
        <w:t>f</w:t>
      </w:r>
      <w:r>
        <w:rPr>
          <w:rFonts w:ascii="Times New Roman" w:hAnsi="Times New Roman" w:cs="Times New Roman"/>
          <w:color w:val="000000"/>
        </w:rPr>
        <w:t>ili</w:t>
      </w:r>
      <w:r w:rsidR="004925A4">
        <w:rPr>
          <w:rFonts w:ascii="Times New Roman" w:hAnsi="Times New Roman" w:cs="Times New Roman"/>
          <w:color w:val="000000"/>
        </w:rPr>
        <w:t>ą</w:t>
      </w:r>
      <w:r>
        <w:rPr>
          <w:rFonts w:ascii="Times New Roman" w:hAnsi="Times New Roman" w:cs="Times New Roman"/>
          <w:color w:val="000000"/>
        </w:rPr>
        <w:t xml:space="preserve"> w </w:t>
      </w:r>
      <w:r w:rsidR="006D440C">
        <w:rPr>
          <w:rFonts w:ascii="Times New Roman" w:hAnsi="Times New Roman" w:cs="Times New Roman"/>
          <w:color w:val="000000"/>
        </w:rPr>
        <w:t>Pniewniku</w:t>
      </w:r>
      <w:r>
        <w:rPr>
          <w:rFonts w:ascii="Times New Roman" w:hAnsi="Times New Roman" w:cs="Times New Roman"/>
          <w:color w:val="000000"/>
        </w:rPr>
        <w:t>. Prężnie działają Ochotnicze Straże Pożarne</w:t>
      </w:r>
      <w:r w:rsidR="005B62F7">
        <w:rPr>
          <w:rFonts w:ascii="Times New Roman" w:hAnsi="Times New Roman" w:cs="Times New Roman"/>
          <w:color w:val="000000"/>
        </w:rPr>
        <w:t>.</w:t>
      </w:r>
    </w:p>
    <w:p w14:paraId="31D608A6" w14:textId="77777777" w:rsidR="00F0656C" w:rsidRDefault="00F0656C" w:rsidP="00F0656C">
      <w:pPr>
        <w:spacing w:line="276" w:lineRule="auto"/>
        <w:jc w:val="both"/>
        <w:rPr>
          <w:rFonts w:ascii="Times New Roman" w:hAnsi="Times New Roman" w:cs="Times New Roman"/>
        </w:rPr>
      </w:pPr>
    </w:p>
    <w:p w14:paraId="0C8E79C4" w14:textId="7B7CC53B" w:rsidR="00F0656C" w:rsidRDefault="005B62F7" w:rsidP="00F0656C">
      <w:pPr>
        <w:spacing w:line="276" w:lineRule="auto"/>
        <w:jc w:val="both"/>
        <w:rPr>
          <w:rFonts w:ascii="Times New Roman" w:hAnsi="Times New Roman" w:cs="Times New Roman"/>
          <w:color w:val="222222"/>
          <w:shd w:val="clear" w:color="auto" w:fill="FFFFFF"/>
        </w:rPr>
      </w:pPr>
      <w:r w:rsidRPr="00300255">
        <w:rPr>
          <w:rFonts w:ascii="Times New Roman" w:hAnsi="Times New Roman" w:cs="Times New Roman"/>
          <w:color w:val="222222"/>
          <w:shd w:val="clear" w:color="auto" w:fill="FFFFFF"/>
        </w:rPr>
        <w:t>Według stanu na 31 grudnia 2021 roku, liczba ludności gminy Korytnica wyniosła 6</w:t>
      </w:r>
      <w:r>
        <w:rPr>
          <w:rFonts w:ascii="Times New Roman" w:hAnsi="Times New Roman" w:cs="Times New Roman"/>
          <w:color w:val="222222"/>
          <w:shd w:val="clear" w:color="auto" w:fill="FFFFFF"/>
        </w:rPr>
        <w:t xml:space="preserve"> </w:t>
      </w:r>
      <w:r w:rsidRPr="00300255">
        <w:rPr>
          <w:rFonts w:ascii="Times New Roman" w:hAnsi="Times New Roman" w:cs="Times New Roman"/>
          <w:color w:val="222222"/>
          <w:shd w:val="clear" w:color="auto" w:fill="FFFFFF"/>
        </w:rPr>
        <w:t xml:space="preserve">047 osób, z czego 48,21% stanowiły kobiety, a 51,79% mężczyźni. Struktura ludności gminy przedstawiała się następująco: osoby w wieku przedprodukcyjnym stanowiły 19,05%, osoby </w:t>
      </w:r>
      <w:r>
        <w:rPr>
          <w:rFonts w:ascii="Times New Roman" w:hAnsi="Times New Roman" w:cs="Times New Roman"/>
          <w:color w:val="222222"/>
          <w:shd w:val="clear" w:color="auto" w:fill="FFFFFF"/>
        </w:rPr>
        <w:br/>
      </w:r>
      <w:r w:rsidRPr="00300255">
        <w:rPr>
          <w:rFonts w:ascii="Times New Roman" w:hAnsi="Times New Roman" w:cs="Times New Roman"/>
          <w:color w:val="222222"/>
          <w:shd w:val="clear" w:color="auto" w:fill="FFFFFF"/>
        </w:rPr>
        <w:t xml:space="preserve">w wieku produkcyjnym 60,43%, w wieku poprodukcyjnym 20,52%. Według stanu na </w:t>
      </w:r>
      <w:r w:rsidR="00B11365">
        <w:rPr>
          <w:rFonts w:ascii="Times New Roman" w:hAnsi="Times New Roman" w:cs="Times New Roman"/>
          <w:color w:val="222222"/>
          <w:shd w:val="clear" w:color="auto" w:fill="FFFFFF"/>
        </w:rPr>
        <w:br/>
      </w:r>
      <w:r w:rsidRPr="00300255">
        <w:rPr>
          <w:rFonts w:ascii="Times New Roman" w:hAnsi="Times New Roman" w:cs="Times New Roman"/>
          <w:color w:val="222222"/>
          <w:shd w:val="clear" w:color="auto" w:fill="FFFFFF"/>
        </w:rPr>
        <w:t xml:space="preserve">31 grudnia 2021 roku </w:t>
      </w:r>
      <w:r>
        <w:rPr>
          <w:rFonts w:ascii="Times New Roman" w:hAnsi="Times New Roman" w:cs="Times New Roman"/>
          <w:color w:val="222222"/>
          <w:shd w:val="clear" w:color="auto" w:fill="FFFFFF"/>
        </w:rPr>
        <w:t>l</w:t>
      </w:r>
      <w:r w:rsidRPr="00300255">
        <w:rPr>
          <w:rFonts w:ascii="Times New Roman" w:hAnsi="Times New Roman" w:cs="Times New Roman"/>
          <w:color w:val="222222"/>
          <w:shd w:val="clear" w:color="auto" w:fill="FFFFFF"/>
        </w:rPr>
        <w:t xml:space="preserve">iczba osób bezrobotnych zarejestrowanych w gminie Korytnica wynosiła 109 osób, w tym 57,80% stanowiły kobiety, 42,20% mężczyźni. </w:t>
      </w:r>
      <w:r>
        <w:rPr>
          <w:rFonts w:ascii="Times New Roman" w:hAnsi="Times New Roman" w:cs="Times New Roman"/>
          <w:color w:val="222222"/>
          <w:shd w:val="clear" w:color="auto" w:fill="FFFFFF"/>
        </w:rPr>
        <w:t>S</w:t>
      </w:r>
      <w:r w:rsidRPr="00300255">
        <w:rPr>
          <w:rFonts w:ascii="Times New Roman" w:hAnsi="Times New Roman" w:cs="Times New Roman"/>
          <w:color w:val="222222"/>
          <w:shd w:val="clear" w:color="auto" w:fill="FFFFFF"/>
        </w:rPr>
        <w:t>topa bezrobocia w gminie wyniosła 2,98%. Udział długotrwale bezrobotnych w stosunku do ogólnej liczby ludności wyniósł 0,96%.</w:t>
      </w:r>
    </w:p>
    <w:p w14:paraId="261745B8" w14:textId="77777777" w:rsidR="005B62F7" w:rsidRDefault="005B62F7" w:rsidP="00F0656C">
      <w:pPr>
        <w:spacing w:line="276" w:lineRule="auto"/>
        <w:jc w:val="both"/>
        <w:rPr>
          <w:rFonts w:ascii="Times New Roman" w:hAnsi="Times New Roman" w:cs="Times New Roman"/>
          <w:b/>
          <w:iCs/>
        </w:rPr>
      </w:pPr>
    </w:p>
    <w:p w14:paraId="243E42B9" w14:textId="77777777" w:rsidR="00F0656C" w:rsidRDefault="00F0656C" w:rsidP="00F0656C">
      <w:pPr>
        <w:pStyle w:val="NormalnyWeb"/>
        <w:contextualSpacing/>
        <w:jc w:val="both"/>
        <w:rPr>
          <w:rFonts w:ascii="Tahoma" w:hAnsi="Tahoma" w:cs="Tahoma"/>
          <w:sz w:val="22"/>
          <w:szCs w:val="22"/>
        </w:rPr>
      </w:pPr>
    </w:p>
    <w:p w14:paraId="6E8E84D2" w14:textId="3D48E90B" w:rsidR="00B10685" w:rsidRDefault="00F0656C" w:rsidP="00F0656C">
      <w:pPr>
        <w:pStyle w:val="NormalnyWeb"/>
        <w:contextualSpacing/>
        <w:jc w:val="both"/>
        <w:rPr>
          <w:rFonts w:ascii="Times New Roman" w:hAnsi="Times New Roman" w:cs="Tahoma"/>
        </w:rPr>
      </w:pPr>
      <w:r>
        <w:rPr>
          <w:rFonts w:ascii="Times New Roman" w:hAnsi="Times New Roman" w:cs="Tahoma"/>
        </w:rPr>
        <w:t xml:space="preserve">Analiza i obserwacja sytuacji społecznej, zdrowotnej i lokalnych zagrożeń w </w:t>
      </w:r>
      <w:r>
        <w:rPr>
          <w:rFonts w:ascii="Times New Roman" w:eastAsia="Times New Roman" w:hAnsi="Times New Roman" w:cs="Tahoma"/>
          <w:lang w:eastAsia="pl-PL"/>
        </w:rPr>
        <w:t>g</w:t>
      </w:r>
      <w:r>
        <w:rPr>
          <w:rFonts w:ascii="Times New Roman" w:hAnsi="Times New Roman" w:cs="Tahoma"/>
        </w:rPr>
        <w:t xml:space="preserve">minie </w:t>
      </w:r>
      <w:r w:rsidR="00D755AA">
        <w:rPr>
          <w:rFonts w:ascii="Times New Roman" w:eastAsia="Times New Roman" w:hAnsi="Times New Roman" w:cs="Tahoma"/>
          <w:lang w:eastAsia="pl-PL"/>
        </w:rPr>
        <w:t>Korytnica</w:t>
      </w:r>
      <w:r>
        <w:rPr>
          <w:rFonts w:ascii="Times New Roman" w:hAnsi="Times New Roman" w:cs="Tahoma"/>
        </w:rPr>
        <w:t xml:space="preserve"> pozwala stwierdzić, iż problem uzależnień wśród dzieci i młodzieży oraz dorosłych mieszkańców jest </w:t>
      </w:r>
      <w:r w:rsidR="001E327B">
        <w:rPr>
          <w:rFonts w:ascii="Times New Roman" w:hAnsi="Times New Roman" w:cs="Tahoma"/>
        </w:rPr>
        <w:t>zauważalny</w:t>
      </w:r>
      <w:r>
        <w:rPr>
          <w:rFonts w:ascii="Times New Roman" w:hAnsi="Times New Roman" w:cs="Tahoma"/>
        </w:rPr>
        <w:t>. Wieloletnie działania w zakresie profilaktyki uzależnień sprawiają, że mieszkańcy posiadają wiedzę na temat szkodliwości alkoholu oraz  w większości zdają sobie sprawę, że spożywanie alkoholu i używanie narkotyków niesie poważne konsekwencje zdrowotne</w:t>
      </w:r>
      <w:r w:rsidR="00B10685">
        <w:rPr>
          <w:rFonts w:ascii="Times New Roman" w:hAnsi="Times New Roman" w:cs="Tahoma"/>
        </w:rPr>
        <w:t xml:space="preserve"> </w:t>
      </w:r>
      <w:r>
        <w:rPr>
          <w:rFonts w:ascii="Times New Roman" w:hAnsi="Times New Roman" w:cs="Tahoma"/>
        </w:rPr>
        <w:t>i społeczne.</w:t>
      </w:r>
      <w:r w:rsidR="001E327B">
        <w:rPr>
          <w:rFonts w:ascii="Times New Roman" w:hAnsi="Times New Roman" w:cs="Tahoma"/>
        </w:rPr>
        <w:t xml:space="preserve"> Problem ten nadal jednak występuje.</w:t>
      </w:r>
      <w:r>
        <w:rPr>
          <w:rFonts w:ascii="Times New Roman" w:hAnsi="Times New Roman" w:cs="Tahoma"/>
        </w:rPr>
        <w:t xml:space="preserve">                 </w:t>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sidR="00B10685">
        <w:rPr>
          <w:rFonts w:ascii="Times New Roman" w:hAnsi="Times New Roman" w:cs="Tahoma"/>
        </w:rPr>
        <w:tab/>
      </w:r>
    </w:p>
    <w:p w14:paraId="14CFF6C4" w14:textId="77777777" w:rsidR="00B10685" w:rsidRDefault="00B10685" w:rsidP="00F0656C">
      <w:pPr>
        <w:pStyle w:val="NormalnyWeb"/>
        <w:contextualSpacing/>
        <w:jc w:val="both"/>
        <w:rPr>
          <w:rFonts w:ascii="Times New Roman" w:hAnsi="Times New Roman" w:cs="Tahoma"/>
        </w:rPr>
      </w:pPr>
    </w:p>
    <w:p w14:paraId="1BD18A40" w14:textId="77777777" w:rsidR="001E327B" w:rsidRDefault="001E327B" w:rsidP="00F0656C">
      <w:pPr>
        <w:pStyle w:val="NormalnyWeb"/>
        <w:contextualSpacing/>
        <w:jc w:val="both"/>
        <w:rPr>
          <w:rFonts w:ascii="Times New Roman" w:hAnsi="Times New Roman" w:cs="Tahoma"/>
          <w:color w:val="000000"/>
        </w:rPr>
      </w:pPr>
      <w:r>
        <w:rPr>
          <w:rFonts w:ascii="Times New Roman" w:hAnsi="Times New Roman" w:cs="Tahoma"/>
        </w:rPr>
        <w:t>Coraz częściej zauważalne są także</w:t>
      </w:r>
      <w:r w:rsidR="00F0656C">
        <w:rPr>
          <w:rFonts w:ascii="Times New Roman" w:hAnsi="Times New Roman" w:cs="Tahoma"/>
        </w:rPr>
        <w:t xml:space="preserve"> uzależnienia behawioralne, z których wiele jest społecznie akceptowanych lub uznawanych za normę. Sytuacja ta dotyczy przede wszystkim pracoholizmu czy uzależnienia od diety i odchudzania, które w niektórych grupach społecznych są obowiązującymi normami. Zbyt późno rodzice zauważają, że ich dzieci mają problem</w:t>
      </w:r>
      <w:r w:rsidR="00703DD2">
        <w:rPr>
          <w:rFonts w:ascii="Times New Roman" w:hAnsi="Times New Roman" w:cs="Tahoma"/>
        </w:rPr>
        <w:br/>
      </w:r>
      <w:r w:rsidR="00F0656C">
        <w:rPr>
          <w:rFonts w:ascii="Times New Roman" w:hAnsi="Times New Roman" w:cs="Tahoma"/>
        </w:rPr>
        <w:t xml:space="preserve">z nadmiernych korzystaniem z Internetu, portali społecznościowych czy też graniem w gry komputerowe. </w:t>
      </w:r>
      <w:r w:rsidR="00F0656C">
        <w:rPr>
          <w:rFonts w:ascii="Times New Roman" w:hAnsi="Times New Roman" w:cs="Tahoma"/>
          <w:color w:val="000000"/>
        </w:rPr>
        <w:t xml:space="preserve">Edukacja i profilaktyka w zakresie sięgania po substancje psychoaktywne, zastępowania przez dzieci bezpośrednich kontaktów rówieśniczych, uświadamianie </w:t>
      </w:r>
      <w:r w:rsidR="00F0656C">
        <w:rPr>
          <w:rFonts w:ascii="Times New Roman" w:hAnsi="Times New Roman" w:cs="Tahoma"/>
          <w:color w:val="000000"/>
        </w:rPr>
        <w:lastRenderedPageBreak/>
        <w:t>konsekwencji i zagrożeń, prowadzona wspólnie przez samorząd i szkoły winna być skierowana nie tylko do dzieci i młodzieży, ale też rodziców. Dostarczenie niezbędnej wiedzy, wskazywanie i promowanie alternatywnych form spędzania przez dzieci</w:t>
      </w:r>
      <w:r w:rsidR="00703DD2">
        <w:rPr>
          <w:rFonts w:ascii="Times New Roman" w:hAnsi="Times New Roman" w:cs="Tahoma"/>
          <w:color w:val="000000"/>
        </w:rPr>
        <w:t xml:space="preserve"> </w:t>
      </w:r>
      <w:r w:rsidR="00F0656C">
        <w:rPr>
          <w:rFonts w:ascii="Times New Roman" w:hAnsi="Times New Roman" w:cs="Tahoma"/>
          <w:color w:val="000000"/>
        </w:rPr>
        <w:t xml:space="preserve">i młodzież wolnego czasu,  może być jednym ze sposobów na zmniejszenie negatywnych skutków używania substancji psychoaktywnych i może też zapobiec uzależnieniom behawioralnym.                </w:t>
      </w:r>
    </w:p>
    <w:p w14:paraId="463F7838" w14:textId="77777777" w:rsidR="001E327B" w:rsidRDefault="001E327B" w:rsidP="00F0656C">
      <w:pPr>
        <w:pStyle w:val="NormalnyWeb"/>
        <w:contextualSpacing/>
        <w:jc w:val="both"/>
        <w:rPr>
          <w:rFonts w:ascii="Times New Roman" w:hAnsi="Times New Roman" w:cs="Tahoma"/>
          <w:color w:val="000000"/>
        </w:rPr>
      </w:pPr>
    </w:p>
    <w:p w14:paraId="03928B07" w14:textId="50B18B72" w:rsidR="00F0656C" w:rsidRDefault="00F0656C" w:rsidP="00F0656C">
      <w:pPr>
        <w:pStyle w:val="NormalnyWeb"/>
        <w:contextualSpacing/>
        <w:jc w:val="both"/>
        <w:rPr>
          <w:rFonts w:ascii="Tahoma" w:hAnsi="Tahoma" w:cs="Tahoma"/>
          <w:sz w:val="22"/>
          <w:szCs w:val="22"/>
        </w:rPr>
      </w:pPr>
      <w:r>
        <w:rPr>
          <w:rFonts w:ascii="Times New Roman" w:hAnsi="Times New Roman" w:cs="Tahoma"/>
          <w:color w:val="000000"/>
        </w:rPr>
        <w:t>Odpowiedzią na występujące problemy zdrowotne, społeczne i rodzinne związane</w:t>
      </w:r>
      <w:r w:rsidR="00703DD2">
        <w:rPr>
          <w:rFonts w:ascii="Times New Roman" w:hAnsi="Times New Roman" w:cs="Tahoma"/>
          <w:color w:val="000000"/>
        </w:rPr>
        <w:br/>
      </w:r>
      <w:r>
        <w:rPr>
          <w:rFonts w:ascii="Times New Roman" w:hAnsi="Times New Roman" w:cs="Tahoma"/>
          <w:color w:val="000000"/>
        </w:rPr>
        <w:t xml:space="preserve"> z uzależnieniami, są działania prowadzone przez Urząd Gminy, </w:t>
      </w:r>
      <w:r>
        <w:rPr>
          <w:rFonts w:ascii="Times New Roman" w:hAnsi="Times New Roman" w:cs="Tahoma"/>
        </w:rPr>
        <w:t>Gminną Komisję Rozwiązywania Problemów Alkoholowych, Gminny Ośrodek Pomocy Społecznej, Zespół Interdyscyplinarny działający na rzecz przeciwdziałania przemocy w rodzinie oraz placówki oświatowe.</w:t>
      </w:r>
    </w:p>
    <w:p w14:paraId="27EC3A86" w14:textId="77777777" w:rsidR="00F0656C" w:rsidRDefault="00F0656C" w:rsidP="00F0656C">
      <w:pPr>
        <w:spacing w:after="283" w:line="276" w:lineRule="auto"/>
        <w:jc w:val="both"/>
        <w:rPr>
          <w:rFonts w:ascii="Times New Roman" w:hAnsi="Times New Roman"/>
        </w:rPr>
      </w:pPr>
      <w:r>
        <w:rPr>
          <w:rFonts w:ascii="Times New Roman" w:hAnsi="Times New Roman"/>
          <w:b/>
        </w:rPr>
        <w:t>GMINNA KOMISJA ROZWIĄZYWANI PROBLEMÓW ALKOHOLOWYCH</w:t>
      </w:r>
    </w:p>
    <w:p w14:paraId="2C8DFC40" w14:textId="77777777" w:rsidR="00F0656C" w:rsidRDefault="00F0656C" w:rsidP="00F0656C">
      <w:pPr>
        <w:spacing w:after="283" w:line="276" w:lineRule="auto"/>
        <w:jc w:val="both"/>
        <w:rPr>
          <w:rFonts w:ascii="Times New Roman" w:hAnsi="Times New Roman"/>
        </w:rPr>
      </w:pPr>
      <w:r>
        <w:rPr>
          <w:rFonts w:ascii="Times New Roman" w:hAnsi="Times New Roman"/>
          <w:b/>
        </w:rPr>
        <w:t xml:space="preserve">Gminna Komisja Rozwiązywania Problemów Alkoholowych </w:t>
      </w:r>
      <w:r>
        <w:rPr>
          <w:rFonts w:ascii="Times New Roman" w:eastAsia="TimesNewRomanPSMT;Times New Rom" w:hAnsi="Times New Roman"/>
        </w:rPr>
        <w:t xml:space="preserve">podejmuje czynności zobowiązujące poddaniu się leczeniu odwykowemu wobec osób uzależnionych od alkoholu, będących często sprawcami przemocy. Komisja inicjuje działania związane z profilaktyką                           i rozwiązywaniem problemów alkoholowych oraz przeciwdziałaniem przemocy  w  rodzinie,                      z  integracją  społeczną osób uzależnionych od alkoholu; podejmuje czynności  w zakresie obowiązku poddania się leczeniu odwykowemu; kieruje na badania przez biegłego psychologa                    i psychiatrę w celu wydania opinii  w  przedmiocie uzależnienia od alkoholu i wskazania zakładu leczniczego. </w:t>
      </w:r>
    </w:p>
    <w:p w14:paraId="5E12E75C" w14:textId="77777777" w:rsidR="00F0656C" w:rsidRDefault="00F0656C" w:rsidP="00F0656C">
      <w:pPr>
        <w:spacing w:after="283" w:line="276" w:lineRule="auto"/>
        <w:jc w:val="both"/>
        <w:rPr>
          <w:rFonts w:ascii="Times New Roman" w:hAnsi="Times New Roman"/>
        </w:rPr>
      </w:pPr>
      <w:r>
        <w:rPr>
          <w:rFonts w:ascii="Times New Roman" w:hAnsi="Times New Roman"/>
          <w:b/>
          <w:bCs/>
        </w:rPr>
        <w:t xml:space="preserve">Działania Gminnej Komisji Rozwiązywania Problemów Alkoholowych </w:t>
      </w:r>
    </w:p>
    <w:tbl>
      <w:tblPr>
        <w:tblW w:w="9634" w:type="dxa"/>
        <w:tblInd w:w="-5" w:type="dxa"/>
        <w:tblLayout w:type="fixed"/>
        <w:tblCellMar>
          <w:top w:w="55" w:type="dxa"/>
          <w:left w:w="55" w:type="dxa"/>
          <w:bottom w:w="55" w:type="dxa"/>
          <w:right w:w="55" w:type="dxa"/>
        </w:tblCellMar>
        <w:tblLook w:val="04A0" w:firstRow="1" w:lastRow="0" w:firstColumn="1" w:lastColumn="0" w:noHBand="0" w:noVBand="1"/>
      </w:tblPr>
      <w:tblGrid>
        <w:gridCol w:w="5212"/>
        <w:gridCol w:w="1422"/>
        <w:gridCol w:w="1257"/>
        <w:gridCol w:w="1743"/>
      </w:tblGrid>
      <w:tr w:rsidR="00F0656C" w14:paraId="2CC4A292" w14:textId="77777777" w:rsidTr="00E16D7C">
        <w:tc>
          <w:tcPr>
            <w:tcW w:w="5211" w:type="dxa"/>
            <w:tcBorders>
              <w:top w:val="single" w:sz="4" w:space="0" w:color="000000"/>
              <w:left w:val="single" w:sz="4" w:space="0" w:color="000000"/>
              <w:bottom w:val="single" w:sz="4" w:space="0" w:color="000000"/>
            </w:tcBorders>
            <w:shd w:val="clear" w:color="auto" w:fill="DDDDDD"/>
          </w:tcPr>
          <w:p w14:paraId="16429289" w14:textId="77777777" w:rsidR="00F0656C" w:rsidRDefault="00F0656C" w:rsidP="00E16D7C">
            <w:pPr>
              <w:pStyle w:val="Zawartotabeli"/>
              <w:widowControl w:val="0"/>
              <w:jc w:val="center"/>
              <w:rPr>
                <w:rFonts w:ascii="Times New Roman" w:hAnsi="Times New Roman"/>
                <w:b/>
                <w:bCs/>
              </w:rPr>
            </w:pPr>
            <w:r>
              <w:rPr>
                <w:rFonts w:ascii="Times New Roman" w:hAnsi="Times New Roman"/>
                <w:b/>
                <w:bCs/>
              </w:rPr>
              <w:t>Wyszczególnienie</w:t>
            </w:r>
          </w:p>
        </w:tc>
        <w:tc>
          <w:tcPr>
            <w:tcW w:w="1422" w:type="dxa"/>
            <w:tcBorders>
              <w:top w:val="single" w:sz="4" w:space="0" w:color="000000"/>
              <w:left w:val="single" w:sz="4" w:space="0" w:color="000000"/>
              <w:bottom w:val="single" w:sz="4" w:space="0" w:color="000000"/>
            </w:tcBorders>
            <w:shd w:val="clear" w:color="auto" w:fill="DDDDDD"/>
          </w:tcPr>
          <w:p w14:paraId="12FC4AA5" w14:textId="77777777" w:rsidR="00F0656C" w:rsidRDefault="00F0656C" w:rsidP="00E16D7C">
            <w:pPr>
              <w:pStyle w:val="Zawartotabeli"/>
              <w:widowControl w:val="0"/>
              <w:jc w:val="center"/>
              <w:rPr>
                <w:rFonts w:ascii="Times New Roman" w:hAnsi="Times New Roman"/>
                <w:b/>
                <w:bCs/>
              </w:rPr>
            </w:pPr>
            <w:r>
              <w:rPr>
                <w:rFonts w:ascii="Times New Roman" w:hAnsi="Times New Roman"/>
                <w:b/>
                <w:bCs/>
              </w:rPr>
              <w:t>2019 rok</w:t>
            </w:r>
          </w:p>
        </w:tc>
        <w:tc>
          <w:tcPr>
            <w:tcW w:w="1257" w:type="dxa"/>
            <w:tcBorders>
              <w:top w:val="single" w:sz="4" w:space="0" w:color="000000"/>
              <w:left w:val="single" w:sz="4" w:space="0" w:color="000000"/>
              <w:bottom w:val="single" w:sz="4" w:space="0" w:color="000000"/>
            </w:tcBorders>
            <w:shd w:val="clear" w:color="auto" w:fill="DDDDDD"/>
          </w:tcPr>
          <w:p w14:paraId="73C84A3F" w14:textId="77777777" w:rsidR="00F0656C" w:rsidRDefault="00F0656C" w:rsidP="00E16D7C">
            <w:pPr>
              <w:pStyle w:val="Zawartotabeli"/>
              <w:widowControl w:val="0"/>
              <w:jc w:val="center"/>
              <w:rPr>
                <w:rFonts w:ascii="Times New Roman" w:hAnsi="Times New Roman"/>
                <w:b/>
                <w:bCs/>
              </w:rPr>
            </w:pPr>
            <w:r>
              <w:rPr>
                <w:rFonts w:ascii="Times New Roman" w:hAnsi="Times New Roman"/>
                <w:b/>
                <w:bCs/>
              </w:rPr>
              <w:t>2020 rok</w:t>
            </w:r>
          </w:p>
        </w:tc>
        <w:tc>
          <w:tcPr>
            <w:tcW w:w="1743" w:type="dxa"/>
            <w:tcBorders>
              <w:top w:val="single" w:sz="4" w:space="0" w:color="000000"/>
              <w:left w:val="single" w:sz="4" w:space="0" w:color="000000"/>
              <w:bottom w:val="single" w:sz="4" w:space="0" w:color="000000"/>
              <w:right w:val="single" w:sz="4" w:space="0" w:color="000000"/>
            </w:tcBorders>
            <w:shd w:val="clear" w:color="auto" w:fill="DDDDDD"/>
          </w:tcPr>
          <w:p w14:paraId="65D53677" w14:textId="77777777" w:rsidR="00F0656C" w:rsidRDefault="00F0656C" w:rsidP="00E16D7C">
            <w:pPr>
              <w:pStyle w:val="Zawartotabeli"/>
              <w:widowControl w:val="0"/>
              <w:jc w:val="center"/>
              <w:rPr>
                <w:rFonts w:ascii="Times New Roman" w:hAnsi="Times New Roman"/>
                <w:b/>
                <w:bCs/>
              </w:rPr>
            </w:pPr>
            <w:r>
              <w:rPr>
                <w:rFonts w:ascii="Times New Roman" w:hAnsi="Times New Roman"/>
                <w:b/>
                <w:bCs/>
              </w:rPr>
              <w:t>2021 rok</w:t>
            </w:r>
          </w:p>
          <w:p w14:paraId="3F975C81" w14:textId="77777777" w:rsidR="00F0656C" w:rsidRDefault="00F0656C" w:rsidP="00E16D7C">
            <w:pPr>
              <w:pStyle w:val="Zawartotabeli"/>
              <w:widowControl w:val="0"/>
              <w:jc w:val="center"/>
              <w:rPr>
                <w:rFonts w:ascii="Times New Roman" w:hAnsi="Times New Roman"/>
                <w:b/>
                <w:bCs/>
              </w:rPr>
            </w:pPr>
          </w:p>
        </w:tc>
      </w:tr>
      <w:tr w:rsidR="00F0656C" w14:paraId="3D44CED2" w14:textId="77777777" w:rsidTr="00E16D7C">
        <w:tc>
          <w:tcPr>
            <w:tcW w:w="5211" w:type="dxa"/>
            <w:tcBorders>
              <w:left w:val="single" w:sz="4" w:space="0" w:color="000000"/>
              <w:bottom w:val="single" w:sz="4" w:space="0" w:color="000000"/>
            </w:tcBorders>
          </w:tcPr>
          <w:p w14:paraId="0E9D8F7D" w14:textId="77777777" w:rsidR="00F0656C" w:rsidRDefault="00F0656C" w:rsidP="00E16D7C">
            <w:pPr>
              <w:pStyle w:val="Zawartotabeli"/>
              <w:widowControl w:val="0"/>
              <w:rPr>
                <w:rFonts w:ascii="Times New Roman" w:hAnsi="Times New Roman"/>
              </w:rPr>
            </w:pPr>
            <w:r>
              <w:rPr>
                <w:rFonts w:ascii="Times New Roman" w:hAnsi="Times New Roman"/>
              </w:rPr>
              <w:t>Liczba rozpatrzonych wniosków o objęcie leczeniem odwykowym</w:t>
            </w:r>
          </w:p>
        </w:tc>
        <w:tc>
          <w:tcPr>
            <w:tcW w:w="1422" w:type="dxa"/>
            <w:tcBorders>
              <w:left w:val="single" w:sz="4" w:space="0" w:color="000000"/>
              <w:bottom w:val="single" w:sz="4" w:space="0" w:color="000000"/>
            </w:tcBorders>
          </w:tcPr>
          <w:p w14:paraId="4D9656B9" w14:textId="2F75852B" w:rsidR="00F0656C" w:rsidRDefault="00DA242E" w:rsidP="00E16D7C">
            <w:pPr>
              <w:pStyle w:val="Zawartotabeli"/>
              <w:widowControl w:val="0"/>
              <w:jc w:val="center"/>
              <w:rPr>
                <w:rFonts w:ascii="Times New Roman" w:hAnsi="Times New Roman"/>
              </w:rPr>
            </w:pPr>
            <w:r>
              <w:rPr>
                <w:rFonts w:ascii="Times New Roman" w:hAnsi="Times New Roman"/>
              </w:rPr>
              <w:t>12</w:t>
            </w:r>
          </w:p>
        </w:tc>
        <w:tc>
          <w:tcPr>
            <w:tcW w:w="1257" w:type="dxa"/>
            <w:tcBorders>
              <w:left w:val="single" w:sz="4" w:space="0" w:color="000000"/>
              <w:bottom w:val="single" w:sz="4" w:space="0" w:color="000000"/>
            </w:tcBorders>
          </w:tcPr>
          <w:p w14:paraId="1B89C669" w14:textId="39B0B978" w:rsidR="00F0656C" w:rsidRDefault="00DA242E" w:rsidP="00E16D7C">
            <w:pPr>
              <w:pStyle w:val="Zawartotabeli"/>
              <w:widowControl w:val="0"/>
              <w:jc w:val="center"/>
              <w:rPr>
                <w:rFonts w:ascii="Times New Roman" w:hAnsi="Times New Roman"/>
              </w:rPr>
            </w:pPr>
            <w:r>
              <w:rPr>
                <w:rFonts w:ascii="Times New Roman" w:hAnsi="Times New Roman"/>
              </w:rPr>
              <w:t>9</w:t>
            </w:r>
          </w:p>
        </w:tc>
        <w:tc>
          <w:tcPr>
            <w:tcW w:w="1743" w:type="dxa"/>
            <w:tcBorders>
              <w:left w:val="single" w:sz="4" w:space="0" w:color="000000"/>
              <w:bottom w:val="single" w:sz="4" w:space="0" w:color="000000"/>
              <w:right w:val="single" w:sz="4" w:space="0" w:color="000000"/>
            </w:tcBorders>
          </w:tcPr>
          <w:p w14:paraId="0F8D5D66" w14:textId="1E22504E" w:rsidR="00F0656C" w:rsidRDefault="00DA242E" w:rsidP="00E16D7C">
            <w:pPr>
              <w:pStyle w:val="Zawartotabeli"/>
              <w:widowControl w:val="0"/>
              <w:jc w:val="center"/>
              <w:rPr>
                <w:rFonts w:ascii="Times New Roman" w:hAnsi="Times New Roman"/>
              </w:rPr>
            </w:pPr>
            <w:r>
              <w:rPr>
                <w:rFonts w:ascii="Times New Roman" w:hAnsi="Times New Roman"/>
              </w:rPr>
              <w:t>8</w:t>
            </w:r>
          </w:p>
        </w:tc>
      </w:tr>
      <w:tr w:rsidR="00F0656C" w14:paraId="730F1C4F" w14:textId="77777777" w:rsidTr="00E16D7C">
        <w:tc>
          <w:tcPr>
            <w:tcW w:w="5211" w:type="dxa"/>
            <w:tcBorders>
              <w:left w:val="single" w:sz="4" w:space="0" w:color="000000"/>
              <w:bottom w:val="single" w:sz="4" w:space="0" w:color="000000"/>
            </w:tcBorders>
          </w:tcPr>
          <w:p w14:paraId="13BF340B" w14:textId="77777777" w:rsidR="00F0656C" w:rsidRDefault="00F0656C" w:rsidP="00E16D7C">
            <w:pPr>
              <w:pStyle w:val="Zawartotabeli"/>
              <w:widowControl w:val="0"/>
              <w:rPr>
                <w:rFonts w:ascii="Times New Roman" w:hAnsi="Times New Roman"/>
              </w:rPr>
            </w:pPr>
            <w:r>
              <w:rPr>
                <w:rFonts w:ascii="Times New Roman" w:hAnsi="Times New Roman"/>
              </w:rPr>
              <w:t>Liczba przeprowadzonych rozmów motywujących do leczenia odwykowego</w:t>
            </w:r>
          </w:p>
        </w:tc>
        <w:tc>
          <w:tcPr>
            <w:tcW w:w="1422" w:type="dxa"/>
            <w:tcBorders>
              <w:left w:val="single" w:sz="4" w:space="0" w:color="000000"/>
              <w:bottom w:val="single" w:sz="4" w:space="0" w:color="000000"/>
            </w:tcBorders>
          </w:tcPr>
          <w:p w14:paraId="293C5719" w14:textId="14D4DBF6" w:rsidR="00F0656C" w:rsidRDefault="00DA242E" w:rsidP="00E16D7C">
            <w:pPr>
              <w:pStyle w:val="Zawartotabeli"/>
              <w:widowControl w:val="0"/>
              <w:jc w:val="center"/>
              <w:rPr>
                <w:rFonts w:ascii="Times New Roman" w:hAnsi="Times New Roman"/>
              </w:rPr>
            </w:pPr>
            <w:r>
              <w:rPr>
                <w:rFonts w:ascii="Times New Roman" w:hAnsi="Times New Roman"/>
              </w:rPr>
              <w:t>12</w:t>
            </w:r>
          </w:p>
        </w:tc>
        <w:tc>
          <w:tcPr>
            <w:tcW w:w="1257" w:type="dxa"/>
            <w:tcBorders>
              <w:left w:val="single" w:sz="4" w:space="0" w:color="000000"/>
              <w:bottom w:val="single" w:sz="4" w:space="0" w:color="000000"/>
            </w:tcBorders>
          </w:tcPr>
          <w:p w14:paraId="0AE63067" w14:textId="5336E227" w:rsidR="00F0656C" w:rsidRDefault="00DA242E" w:rsidP="00E16D7C">
            <w:pPr>
              <w:pStyle w:val="Zawartotabeli"/>
              <w:widowControl w:val="0"/>
              <w:jc w:val="center"/>
              <w:rPr>
                <w:rFonts w:ascii="Times New Roman" w:hAnsi="Times New Roman"/>
              </w:rPr>
            </w:pPr>
            <w:r>
              <w:rPr>
                <w:rFonts w:ascii="Times New Roman" w:hAnsi="Times New Roman"/>
              </w:rPr>
              <w:t>9</w:t>
            </w:r>
          </w:p>
        </w:tc>
        <w:tc>
          <w:tcPr>
            <w:tcW w:w="1743" w:type="dxa"/>
            <w:tcBorders>
              <w:left w:val="single" w:sz="4" w:space="0" w:color="000000"/>
              <w:bottom w:val="single" w:sz="4" w:space="0" w:color="000000"/>
              <w:right w:val="single" w:sz="4" w:space="0" w:color="000000"/>
            </w:tcBorders>
          </w:tcPr>
          <w:p w14:paraId="3BDB9C7C" w14:textId="41EE2AE3" w:rsidR="00F0656C" w:rsidRDefault="00DA242E" w:rsidP="00E16D7C">
            <w:pPr>
              <w:pStyle w:val="Zawartotabeli"/>
              <w:widowControl w:val="0"/>
              <w:jc w:val="center"/>
              <w:rPr>
                <w:rFonts w:ascii="Times New Roman" w:hAnsi="Times New Roman"/>
              </w:rPr>
            </w:pPr>
            <w:r>
              <w:rPr>
                <w:rFonts w:ascii="Times New Roman" w:hAnsi="Times New Roman"/>
              </w:rPr>
              <w:t>8</w:t>
            </w:r>
          </w:p>
        </w:tc>
      </w:tr>
      <w:tr w:rsidR="00F0656C" w14:paraId="4643E032" w14:textId="77777777" w:rsidTr="00E16D7C">
        <w:tc>
          <w:tcPr>
            <w:tcW w:w="5211" w:type="dxa"/>
            <w:tcBorders>
              <w:left w:val="single" w:sz="4" w:space="0" w:color="000000"/>
              <w:bottom w:val="single" w:sz="4" w:space="0" w:color="000000"/>
            </w:tcBorders>
          </w:tcPr>
          <w:p w14:paraId="25BDE5AE" w14:textId="77777777" w:rsidR="00F0656C" w:rsidRDefault="00F0656C" w:rsidP="00E16D7C">
            <w:pPr>
              <w:pStyle w:val="Zawartotabeli"/>
              <w:widowControl w:val="0"/>
              <w:rPr>
                <w:rFonts w:ascii="Times New Roman" w:hAnsi="Times New Roman"/>
              </w:rPr>
            </w:pPr>
            <w:r>
              <w:rPr>
                <w:rFonts w:ascii="Times New Roman" w:hAnsi="Times New Roman"/>
              </w:rPr>
              <w:t>Liczba wniosków skierowanych do sądu</w:t>
            </w:r>
          </w:p>
        </w:tc>
        <w:tc>
          <w:tcPr>
            <w:tcW w:w="1422" w:type="dxa"/>
            <w:tcBorders>
              <w:left w:val="single" w:sz="4" w:space="0" w:color="000000"/>
              <w:bottom w:val="single" w:sz="4" w:space="0" w:color="000000"/>
            </w:tcBorders>
          </w:tcPr>
          <w:p w14:paraId="01211C1B" w14:textId="6FC86A9E" w:rsidR="00F0656C" w:rsidRDefault="00DA242E" w:rsidP="00E16D7C">
            <w:pPr>
              <w:pStyle w:val="Zawartotabeli"/>
              <w:widowControl w:val="0"/>
              <w:jc w:val="center"/>
              <w:rPr>
                <w:rFonts w:ascii="Times New Roman" w:hAnsi="Times New Roman"/>
              </w:rPr>
            </w:pPr>
            <w:r>
              <w:rPr>
                <w:rFonts w:ascii="Times New Roman" w:hAnsi="Times New Roman"/>
              </w:rPr>
              <w:t>12</w:t>
            </w:r>
          </w:p>
        </w:tc>
        <w:tc>
          <w:tcPr>
            <w:tcW w:w="1257" w:type="dxa"/>
            <w:tcBorders>
              <w:left w:val="single" w:sz="4" w:space="0" w:color="000000"/>
              <w:bottom w:val="single" w:sz="4" w:space="0" w:color="000000"/>
            </w:tcBorders>
          </w:tcPr>
          <w:p w14:paraId="6E3FEDC1" w14:textId="30B3B4B6" w:rsidR="00F0656C" w:rsidRDefault="00DA242E" w:rsidP="00E16D7C">
            <w:pPr>
              <w:pStyle w:val="Zawartotabeli"/>
              <w:widowControl w:val="0"/>
              <w:jc w:val="center"/>
              <w:rPr>
                <w:rFonts w:ascii="Times New Roman" w:hAnsi="Times New Roman"/>
              </w:rPr>
            </w:pPr>
            <w:r>
              <w:rPr>
                <w:rFonts w:ascii="Times New Roman" w:hAnsi="Times New Roman"/>
              </w:rPr>
              <w:t>9</w:t>
            </w:r>
          </w:p>
        </w:tc>
        <w:tc>
          <w:tcPr>
            <w:tcW w:w="1743" w:type="dxa"/>
            <w:tcBorders>
              <w:left w:val="single" w:sz="4" w:space="0" w:color="000000"/>
              <w:bottom w:val="single" w:sz="4" w:space="0" w:color="000000"/>
              <w:right w:val="single" w:sz="4" w:space="0" w:color="000000"/>
            </w:tcBorders>
          </w:tcPr>
          <w:p w14:paraId="2590FCED" w14:textId="5EB26667" w:rsidR="00F0656C" w:rsidRDefault="00DA242E" w:rsidP="00E16D7C">
            <w:pPr>
              <w:pStyle w:val="Zawartotabeli"/>
              <w:widowControl w:val="0"/>
              <w:jc w:val="center"/>
              <w:rPr>
                <w:rFonts w:ascii="Times New Roman" w:hAnsi="Times New Roman"/>
                <w:color w:val="000000"/>
              </w:rPr>
            </w:pPr>
            <w:r>
              <w:rPr>
                <w:rFonts w:ascii="Times New Roman" w:hAnsi="Times New Roman"/>
                <w:color w:val="000000"/>
              </w:rPr>
              <w:t>8</w:t>
            </w:r>
          </w:p>
        </w:tc>
      </w:tr>
    </w:tbl>
    <w:p w14:paraId="34FCBEAC" w14:textId="77777777" w:rsidR="00F0656C" w:rsidRDefault="00F0656C" w:rsidP="00F0656C">
      <w:pPr>
        <w:spacing w:after="283" w:line="276" w:lineRule="auto"/>
        <w:jc w:val="both"/>
        <w:rPr>
          <w:rFonts w:hint="eastAsia"/>
          <w:sz w:val="22"/>
          <w:szCs w:val="22"/>
        </w:rPr>
      </w:pPr>
      <w:r>
        <w:rPr>
          <w:rFonts w:ascii="Times New Roman" w:hAnsi="Times New Roman" w:cs="Times New Roman"/>
          <w:i/>
          <w:iCs/>
          <w:color w:val="000000"/>
          <w:sz w:val="21"/>
          <w:szCs w:val="21"/>
        </w:rPr>
        <w:t>Źródło: GKRPA</w:t>
      </w:r>
    </w:p>
    <w:p w14:paraId="5F2BA486" w14:textId="77777777" w:rsidR="00F0656C" w:rsidRDefault="00F0656C" w:rsidP="00F0656C">
      <w:pPr>
        <w:spacing w:after="283" w:line="276" w:lineRule="auto"/>
        <w:jc w:val="both"/>
        <w:rPr>
          <w:rFonts w:ascii="Times New Roman" w:hAnsi="Times New Roman"/>
          <w:b/>
          <w:bCs/>
          <w:color w:val="000000"/>
        </w:rPr>
      </w:pPr>
    </w:p>
    <w:p w14:paraId="285392EE" w14:textId="77777777" w:rsidR="00F0656C" w:rsidRDefault="00F0656C" w:rsidP="00F0656C">
      <w:pPr>
        <w:spacing w:after="283" w:line="276" w:lineRule="auto"/>
        <w:jc w:val="both"/>
        <w:rPr>
          <w:rFonts w:ascii="Times New Roman" w:hAnsi="Times New Roman"/>
          <w:b/>
          <w:bCs/>
          <w:color w:val="000000"/>
        </w:rPr>
      </w:pPr>
    </w:p>
    <w:p w14:paraId="29387DAB" w14:textId="77777777" w:rsidR="00F0656C" w:rsidRDefault="00F0656C" w:rsidP="00F0656C">
      <w:pPr>
        <w:spacing w:after="283" w:line="276" w:lineRule="auto"/>
        <w:jc w:val="both"/>
        <w:rPr>
          <w:rFonts w:hint="eastAsia"/>
        </w:rPr>
      </w:pPr>
      <w:r>
        <w:rPr>
          <w:rFonts w:ascii="Times New Roman" w:hAnsi="Times New Roman"/>
          <w:b/>
          <w:bCs/>
          <w:color w:val="000000"/>
        </w:rPr>
        <w:t>BEZPIECZEŃSTWO</w:t>
      </w:r>
    </w:p>
    <w:p w14:paraId="7739CE5A" w14:textId="5DCDF617" w:rsidR="00F0656C" w:rsidRDefault="00F0656C" w:rsidP="00F0656C">
      <w:pPr>
        <w:spacing w:after="283" w:line="276" w:lineRule="auto"/>
        <w:jc w:val="both"/>
        <w:rPr>
          <w:rFonts w:hint="eastAsia"/>
        </w:rPr>
      </w:pPr>
      <w:r w:rsidRPr="00971D32">
        <w:rPr>
          <w:rFonts w:ascii="Times New Roman" w:hAnsi="Times New Roman"/>
          <w:b/>
          <w:bCs/>
          <w:color w:val="000000"/>
        </w:rPr>
        <w:t xml:space="preserve">Komenda Powiatowa Policji w </w:t>
      </w:r>
      <w:r w:rsidR="00DA242E" w:rsidRPr="00971D32">
        <w:rPr>
          <w:rFonts w:ascii="Times New Roman" w:hAnsi="Times New Roman"/>
          <w:b/>
          <w:bCs/>
          <w:color w:val="000000"/>
        </w:rPr>
        <w:t>Węgrowie</w:t>
      </w:r>
      <w:r>
        <w:rPr>
          <w:rFonts w:ascii="Times New Roman" w:hAnsi="Times New Roman"/>
          <w:color w:val="C9211E"/>
        </w:rPr>
        <w:t xml:space="preserve"> </w:t>
      </w:r>
    </w:p>
    <w:p w14:paraId="7FAE4C9A" w14:textId="0A31B402" w:rsidR="00F0656C" w:rsidRDefault="00F0656C" w:rsidP="00F0656C">
      <w:pPr>
        <w:spacing w:line="276" w:lineRule="auto"/>
        <w:jc w:val="both"/>
        <w:rPr>
          <w:rFonts w:ascii="Times New Roman" w:hAnsi="Times New Roman" w:cs="Calibri"/>
        </w:rPr>
      </w:pPr>
      <w:r>
        <w:rPr>
          <w:rFonts w:ascii="Times New Roman" w:hAnsi="Times New Roman" w:cs="Calibri"/>
        </w:rPr>
        <w:t>Tabela dotycząca popełniania przestępstw i wykroczeń dokonanych w związku</w:t>
      </w:r>
      <w:r w:rsidR="00DA242E">
        <w:rPr>
          <w:rFonts w:ascii="Times New Roman" w:hAnsi="Times New Roman" w:cs="Calibri"/>
        </w:rPr>
        <w:br/>
      </w:r>
      <w:r>
        <w:rPr>
          <w:rFonts w:ascii="Times New Roman" w:hAnsi="Times New Roman" w:cs="Calibri"/>
        </w:rPr>
        <w:t xml:space="preserve"> z nadużywaniem alkoholu bądź narkotyków przez mieszkańców powiatu </w:t>
      </w:r>
      <w:r w:rsidR="00DA242E">
        <w:rPr>
          <w:rFonts w:ascii="Times New Roman" w:hAnsi="Times New Roman" w:cs="Calibri"/>
        </w:rPr>
        <w:t>węgrowskiego</w:t>
      </w:r>
      <w:r w:rsidR="00DA242E">
        <w:rPr>
          <w:rFonts w:ascii="Times New Roman" w:hAnsi="Times New Roman" w:cs="Calibri"/>
        </w:rPr>
        <w:br/>
      </w:r>
      <w:r>
        <w:rPr>
          <w:rFonts w:ascii="Times New Roman" w:hAnsi="Times New Roman" w:cs="Calibri"/>
        </w:rPr>
        <w:t xml:space="preserve">i mieszkańców gminy </w:t>
      </w:r>
      <w:r w:rsidR="00DA242E">
        <w:rPr>
          <w:rFonts w:ascii="Times New Roman" w:hAnsi="Times New Roman" w:cs="Calibri"/>
        </w:rPr>
        <w:t>Korytnica</w:t>
      </w:r>
      <w:r>
        <w:rPr>
          <w:rFonts w:ascii="Times New Roman" w:hAnsi="Times New Roman" w:cs="Calibri"/>
        </w:rPr>
        <w:t xml:space="preserve"> za rok 2020 i 2021. </w:t>
      </w:r>
    </w:p>
    <w:p w14:paraId="2FD37955" w14:textId="5EE28C17" w:rsidR="00634093" w:rsidRDefault="00634093" w:rsidP="00F0656C">
      <w:pPr>
        <w:spacing w:line="276" w:lineRule="auto"/>
        <w:jc w:val="both"/>
        <w:rPr>
          <w:rFonts w:ascii="Times New Roman" w:hAnsi="Times New Roman" w:cs="Calibri"/>
        </w:rPr>
      </w:pPr>
    </w:p>
    <w:p w14:paraId="342542DF" w14:textId="148329CD" w:rsidR="00634093" w:rsidRDefault="00634093" w:rsidP="00F0656C">
      <w:pPr>
        <w:spacing w:line="276" w:lineRule="auto"/>
        <w:jc w:val="both"/>
        <w:rPr>
          <w:rFonts w:ascii="Times New Roman" w:hAnsi="Times New Roman" w:cs="Calibri"/>
        </w:rPr>
      </w:pPr>
    </w:p>
    <w:p w14:paraId="06E74736" w14:textId="77777777" w:rsidR="00634093" w:rsidRDefault="00634093" w:rsidP="00F0656C">
      <w:pPr>
        <w:spacing w:line="276" w:lineRule="auto"/>
        <w:jc w:val="both"/>
        <w:rPr>
          <w:rFonts w:ascii="Times New Roman" w:hAnsi="Times New Roman" w:cs="Calibri"/>
        </w:rPr>
      </w:pPr>
    </w:p>
    <w:p w14:paraId="5CBD9E2A" w14:textId="77777777" w:rsidR="00F0656C" w:rsidRDefault="00F0656C" w:rsidP="00F0656C">
      <w:pPr>
        <w:spacing w:line="276" w:lineRule="auto"/>
        <w:jc w:val="both"/>
        <w:rPr>
          <w:rFonts w:hint="eastAsia"/>
        </w:rPr>
      </w:pPr>
    </w:p>
    <w:tbl>
      <w:tblPr>
        <w:tblW w:w="9603" w:type="dxa"/>
        <w:tblInd w:w="31" w:type="dxa"/>
        <w:tblLayout w:type="fixed"/>
        <w:tblCellMar>
          <w:top w:w="55" w:type="dxa"/>
          <w:left w:w="55" w:type="dxa"/>
          <w:bottom w:w="55" w:type="dxa"/>
          <w:right w:w="55" w:type="dxa"/>
        </w:tblCellMar>
        <w:tblLook w:val="04A0" w:firstRow="1" w:lastRow="0" w:firstColumn="1" w:lastColumn="0" w:noHBand="0" w:noVBand="1"/>
      </w:tblPr>
      <w:tblGrid>
        <w:gridCol w:w="6045"/>
        <w:gridCol w:w="854"/>
        <w:gridCol w:w="856"/>
        <w:gridCol w:w="990"/>
        <w:gridCol w:w="858"/>
      </w:tblGrid>
      <w:tr w:rsidR="00F0656C" w14:paraId="1D588F2F" w14:textId="77777777" w:rsidTr="00E16D7C">
        <w:tc>
          <w:tcPr>
            <w:tcW w:w="6045" w:type="dxa"/>
            <w:vMerge w:val="restart"/>
            <w:tcBorders>
              <w:top w:val="single" w:sz="4" w:space="0" w:color="000000"/>
              <w:left w:val="single" w:sz="4" w:space="0" w:color="000000"/>
              <w:bottom w:val="single" w:sz="4" w:space="0" w:color="000000"/>
              <w:right w:val="single" w:sz="4" w:space="0" w:color="000000"/>
            </w:tcBorders>
            <w:shd w:val="clear" w:color="auto" w:fill="DDDDDD"/>
          </w:tcPr>
          <w:p w14:paraId="71699296" w14:textId="77777777" w:rsidR="00F0656C" w:rsidRDefault="00F0656C" w:rsidP="00E16D7C">
            <w:pPr>
              <w:widowControl w:val="0"/>
              <w:spacing w:line="100" w:lineRule="atLeast"/>
              <w:jc w:val="center"/>
              <w:rPr>
                <w:rFonts w:ascii="Times New Roman" w:eastAsia="Times New Roman" w:hAnsi="Times New Roman" w:cs="Calibri"/>
                <w:b/>
                <w:sz w:val="20"/>
                <w:szCs w:val="20"/>
              </w:rPr>
            </w:pPr>
            <w:r>
              <w:rPr>
                <w:rFonts w:ascii="Times New Roman" w:eastAsia="Times New Roman" w:hAnsi="Times New Roman" w:cs="Calibri"/>
                <w:b/>
                <w:sz w:val="20"/>
                <w:szCs w:val="20"/>
              </w:rPr>
              <w:t>Rodzaj/kategoria wykroczenia</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DDDDDD"/>
          </w:tcPr>
          <w:p w14:paraId="7A2982D1" w14:textId="77777777" w:rsidR="00F0656C" w:rsidRDefault="00F0656C" w:rsidP="00E16D7C">
            <w:pPr>
              <w:widowControl w:val="0"/>
              <w:spacing w:line="100" w:lineRule="atLeast"/>
              <w:jc w:val="center"/>
              <w:rPr>
                <w:rFonts w:ascii="Times New Roman" w:eastAsia="Times New Roman" w:hAnsi="Times New Roman" w:cs="Calibri"/>
                <w:b/>
                <w:sz w:val="20"/>
                <w:szCs w:val="20"/>
              </w:rPr>
            </w:pPr>
            <w:r>
              <w:rPr>
                <w:rFonts w:ascii="Times New Roman" w:eastAsia="Times New Roman" w:hAnsi="Times New Roman" w:cs="Calibri"/>
                <w:b/>
                <w:sz w:val="20"/>
                <w:szCs w:val="20"/>
              </w:rPr>
              <w:t>2020</w:t>
            </w:r>
          </w:p>
        </w:tc>
        <w:tc>
          <w:tcPr>
            <w:tcW w:w="1848" w:type="dxa"/>
            <w:gridSpan w:val="2"/>
            <w:tcBorders>
              <w:top w:val="single" w:sz="4" w:space="0" w:color="000000"/>
              <w:left w:val="single" w:sz="4" w:space="0" w:color="000000"/>
              <w:bottom w:val="single" w:sz="4" w:space="0" w:color="000000"/>
              <w:right w:val="single" w:sz="4" w:space="0" w:color="000000"/>
            </w:tcBorders>
            <w:shd w:val="clear" w:color="auto" w:fill="DDDDDD"/>
          </w:tcPr>
          <w:p w14:paraId="258C95B9" w14:textId="77777777" w:rsidR="00F0656C" w:rsidRDefault="00F0656C" w:rsidP="00E16D7C">
            <w:pPr>
              <w:widowControl w:val="0"/>
              <w:spacing w:line="100" w:lineRule="atLeast"/>
              <w:jc w:val="center"/>
              <w:rPr>
                <w:rFonts w:ascii="Times New Roman" w:eastAsia="Times New Roman" w:hAnsi="Times New Roman" w:cs="Calibri"/>
                <w:b/>
                <w:sz w:val="20"/>
                <w:szCs w:val="20"/>
              </w:rPr>
            </w:pPr>
            <w:r>
              <w:rPr>
                <w:rFonts w:ascii="Times New Roman" w:eastAsia="Times New Roman" w:hAnsi="Times New Roman" w:cs="Calibri"/>
                <w:b/>
                <w:sz w:val="20"/>
                <w:szCs w:val="20"/>
              </w:rPr>
              <w:t>2021</w:t>
            </w:r>
          </w:p>
        </w:tc>
      </w:tr>
      <w:tr w:rsidR="00F0656C" w14:paraId="2A21116D" w14:textId="77777777" w:rsidTr="00E16D7C">
        <w:tc>
          <w:tcPr>
            <w:tcW w:w="6045" w:type="dxa"/>
            <w:vMerge/>
            <w:tcBorders>
              <w:top w:val="single" w:sz="4" w:space="0" w:color="000000"/>
              <w:left w:val="single" w:sz="4" w:space="0" w:color="000000"/>
              <w:bottom w:val="single" w:sz="4" w:space="0" w:color="000000"/>
              <w:right w:val="single" w:sz="4" w:space="0" w:color="000000"/>
            </w:tcBorders>
            <w:shd w:val="clear" w:color="auto" w:fill="DDDDDD"/>
          </w:tcPr>
          <w:p w14:paraId="6979C1A8" w14:textId="77777777" w:rsidR="00F0656C" w:rsidRDefault="00F0656C" w:rsidP="00E16D7C">
            <w:pPr>
              <w:widowControl w:val="0"/>
              <w:snapToGrid w:val="0"/>
              <w:spacing w:line="100" w:lineRule="atLeast"/>
              <w:jc w:val="center"/>
              <w:rPr>
                <w:rFonts w:ascii="Times New Roman" w:eastAsia="Times New Roman" w:hAnsi="Times New Roman" w:cs="Times New Roman"/>
                <w:b/>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DDDDDD"/>
          </w:tcPr>
          <w:p w14:paraId="7F074416" w14:textId="77777777" w:rsidR="00F0656C" w:rsidRDefault="00F0656C" w:rsidP="00E16D7C">
            <w:pPr>
              <w:widowControl w:val="0"/>
              <w:spacing w:line="100" w:lineRule="atLeast"/>
              <w:jc w:val="center"/>
              <w:rPr>
                <w:rFonts w:ascii="Times New Roman" w:eastAsia="Times New Roman" w:hAnsi="Times New Roman" w:cs="Calibri"/>
                <w:b/>
                <w:sz w:val="20"/>
                <w:szCs w:val="20"/>
              </w:rPr>
            </w:pPr>
            <w:r>
              <w:rPr>
                <w:rFonts w:ascii="Times New Roman" w:eastAsia="Times New Roman" w:hAnsi="Times New Roman" w:cs="Calibri"/>
                <w:b/>
                <w:sz w:val="20"/>
                <w:szCs w:val="20"/>
              </w:rPr>
              <w:t>powiat</w:t>
            </w:r>
          </w:p>
        </w:tc>
        <w:tc>
          <w:tcPr>
            <w:tcW w:w="856" w:type="dxa"/>
            <w:tcBorders>
              <w:top w:val="single" w:sz="4" w:space="0" w:color="000000"/>
              <w:left w:val="single" w:sz="4" w:space="0" w:color="000000"/>
              <w:bottom w:val="single" w:sz="4" w:space="0" w:color="000000"/>
              <w:right w:val="single" w:sz="4" w:space="0" w:color="000000"/>
            </w:tcBorders>
            <w:shd w:val="clear" w:color="auto" w:fill="DDDDDD"/>
          </w:tcPr>
          <w:p w14:paraId="54CBFC13" w14:textId="77777777" w:rsidR="00F0656C" w:rsidRDefault="00F0656C" w:rsidP="00E16D7C">
            <w:pPr>
              <w:widowControl w:val="0"/>
              <w:spacing w:line="100" w:lineRule="atLeast"/>
              <w:jc w:val="center"/>
              <w:rPr>
                <w:rFonts w:ascii="Times New Roman" w:eastAsia="Times New Roman" w:hAnsi="Times New Roman" w:cs="Calibri"/>
                <w:b/>
                <w:sz w:val="20"/>
                <w:szCs w:val="20"/>
              </w:rPr>
            </w:pPr>
            <w:r>
              <w:rPr>
                <w:rFonts w:ascii="Times New Roman" w:eastAsia="Times New Roman" w:hAnsi="Times New Roman" w:cs="Calibri"/>
                <w:b/>
                <w:sz w:val="20"/>
                <w:szCs w:val="20"/>
              </w:rPr>
              <w:t>gmina</w:t>
            </w:r>
          </w:p>
        </w:tc>
        <w:tc>
          <w:tcPr>
            <w:tcW w:w="990" w:type="dxa"/>
            <w:tcBorders>
              <w:top w:val="single" w:sz="4" w:space="0" w:color="000000"/>
              <w:left w:val="single" w:sz="4" w:space="0" w:color="000000"/>
              <w:bottom w:val="single" w:sz="4" w:space="0" w:color="000000"/>
              <w:right w:val="single" w:sz="4" w:space="0" w:color="000000"/>
            </w:tcBorders>
            <w:shd w:val="clear" w:color="auto" w:fill="DDDDDD"/>
          </w:tcPr>
          <w:p w14:paraId="309236F3" w14:textId="77777777" w:rsidR="00F0656C" w:rsidRDefault="00F0656C" w:rsidP="00E16D7C">
            <w:pPr>
              <w:widowControl w:val="0"/>
              <w:spacing w:line="100" w:lineRule="atLeast"/>
              <w:jc w:val="center"/>
              <w:rPr>
                <w:rFonts w:ascii="Times New Roman" w:eastAsia="Times New Roman" w:hAnsi="Times New Roman" w:cs="Calibri"/>
                <w:b/>
                <w:sz w:val="20"/>
                <w:szCs w:val="20"/>
              </w:rPr>
            </w:pPr>
            <w:r>
              <w:rPr>
                <w:rFonts w:ascii="Times New Roman" w:eastAsia="Times New Roman" w:hAnsi="Times New Roman" w:cs="Calibri"/>
                <w:b/>
                <w:sz w:val="20"/>
                <w:szCs w:val="20"/>
              </w:rPr>
              <w:t>powiat</w:t>
            </w:r>
          </w:p>
        </w:tc>
        <w:tc>
          <w:tcPr>
            <w:tcW w:w="858" w:type="dxa"/>
            <w:tcBorders>
              <w:top w:val="single" w:sz="4" w:space="0" w:color="000000"/>
              <w:left w:val="single" w:sz="4" w:space="0" w:color="000000"/>
              <w:bottom w:val="single" w:sz="4" w:space="0" w:color="000000"/>
              <w:right w:val="single" w:sz="4" w:space="0" w:color="000000"/>
            </w:tcBorders>
            <w:shd w:val="clear" w:color="auto" w:fill="DDDDDD"/>
          </w:tcPr>
          <w:p w14:paraId="7452DE24" w14:textId="77777777" w:rsidR="00F0656C" w:rsidRDefault="00F0656C" w:rsidP="00E16D7C">
            <w:pPr>
              <w:widowControl w:val="0"/>
              <w:spacing w:line="100" w:lineRule="atLeast"/>
              <w:jc w:val="center"/>
              <w:rPr>
                <w:rFonts w:ascii="Times New Roman" w:eastAsia="Times New Roman" w:hAnsi="Times New Roman" w:cs="Calibri"/>
                <w:b/>
                <w:sz w:val="20"/>
                <w:szCs w:val="20"/>
              </w:rPr>
            </w:pPr>
            <w:r>
              <w:rPr>
                <w:rFonts w:ascii="Times New Roman" w:eastAsia="Times New Roman" w:hAnsi="Times New Roman" w:cs="Calibri"/>
                <w:b/>
                <w:sz w:val="20"/>
                <w:szCs w:val="20"/>
              </w:rPr>
              <w:t>gmina</w:t>
            </w:r>
          </w:p>
        </w:tc>
      </w:tr>
      <w:tr w:rsidR="00F0656C" w14:paraId="74635B4F" w14:textId="77777777" w:rsidTr="00E16D7C">
        <w:tc>
          <w:tcPr>
            <w:tcW w:w="9603" w:type="dxa"/>
            <w:gridSpan w:val="5"/>
            <w:tcBorders>
              <w:top w:val="single" w:sz="4" w:space="0" w:color="000000"/>
              <w:left w:val="single" w:sz="4" w:space="0" w:color="000000"/>
              <w:bottom w:val="single" w:sz="4" w:space="0" w:color="000000"/>
              <w:right w:val="single" w:sz="4" w:space="0" w:color="000000"/>
            </w:tcBorders>
          </w:tcPr>
          <w:p w14:paraId="51A6504C" w14:textId="77777777" w:rsidR="00F0656C" w:rsidRDefault="00F0656C" w:rsidP="00E16D7C">
            <w:pPr>
              <w:widowControl w:val="0"/>
              <w:spacing w:line="100" w:lineRule="atLeast"/>
              <w:jc w:val="center"/>
              <w:rPr>
                <w:rFonts w:ascii="Times New Roman" w:eastAsia="Times New Roman" w:hAnsi="Times New Roman" w:cs="Calibri"/>
                <w:b/>
                <w:sz w:val="20"/>
                <w:szCs w:val="20"/>
              </w:rPr>
            </w:pPr>
            <w:r>
              <w:rPr>
                <w:rFonts w:ascii="Times New Roman" w:eastAsia="Times New Roman" w:hAnsi="Times New Roman" w:cs="Calibri"/>
                <w:b/>
                <w:sz w:val="20"/>
                <w:szCs w:val="20"/>
              </w:rPr>
              <w:t>Przestępstwa (powyżej 0,5‰ alkoholu we krwi) dokonane przez:</w:t>
            </w:r>
          </w:p>
        </w:tc>
      </w:tr>
      <w:tr w:rsidR="00F0656C" w14:paraId="11D1BC6D" w14:textId="77777777" w:rsidTr="00E16D7C">
        <w:tc>
          <w:tcPr>
            <w:tcW w:w="6045" w:type="dxa"/>
            <w:tcBorders>
              <w:top w:val="single" w:sz="4" w:space="0" w:color="000000"/>
              <w:left w:val="single" w:sz="4" w:space="0" w:color="000000"/>
              <w:bottom w:val="single" w:sz="4" w:space="0" w:color="000000"/>
              <w:right w:val="single" w:sz="4" w:space="0" w:color="000000"/>
            </w:tcBorders>
          </w:tcPr>
          <w:p w14:paraId="22B2CE87" w14:textId="77777777" w:rsidR="00F0656C" w:rsidRDefault="00F0656C" w:rsidP="00E16D7C">
            <w:pPr>
              <w:widowControl w:val="0"/>
              <w:spacing w:line="100" w:lineRule="atLeast"/>
              <w:jc w:val="both"/>
              <w:rPr>
                <w:rFonts w:ascii="Times New Roman" w:eastAsia="Times New Roman" w:hAnsi="Times New Roman" w:cs="Calibri"/>
                <w:sz w:val="20"/>
                <w:szCs w:val="20"/>
              </w:rPr>
            </w:pPr>
            <w:r>
              <w:rPr>
                <w:rFonts w:ascii="Times New Roman" w:eastAsia="Times New Roman" w:hAnsi="Times New Roman" w:cs="Calibri"/>
                <w:sz w:val="20"/>
                <w:szCs w:val="20"/>
              </w:rPr>
              <w:t>Kierowanie pojazdami pod wpływem alkoholu</w:t>
            </w:r>
          </w:p>
        </w:tc>
        <w:tc>
          <w:tcPr>
            <w:tcW w:w="854" w:type="dxa"/>
            <w:tcBorders>
              <w:top w:val="single" w:sz="4" w:space="0" w:color="000000"/>
              <w:left w:val="single" w:sz="4" w:space="0" w:color="000000"/>
              <w:bottom w:val="single" w:sz="4" w:space="0" w:color="000000"/>
              <w:right w:val="single" w:sz="4" w:space="0" w:color="000000"/>
            </w:tcBorders>
          </w:tcPr>
          <w:p w14:paraId="40A9C904" w14:textId="3ED8A967" w:rsidR="00F0656C" w:rsidRDefault="00437E2C" w:rsidP="00E16D7C">
            <w:pPr>
              <w:widowControl w:val="0"/>
              <w:snapToGrid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c>
          <w:tcPr>
            <w:tcW w:w="856" w:type="dxa"/>
            <w:tcBorders>
              <w:top w:val="single" w:sz="4" w:space="0" w:color="000000"/>
              <w:left w:val="single" w:sz="4" w:space="0" w:color="000000"/>
              <w:bottom w:val="single" w:sz="4" w:space="0" w:color="000000"/>
              <w:right w:val="single" w:sz="4" w:space="0" w:color="000000"/>
            </w:tcBorders>
          </w:tcPr>
          <w:p w14:paraId="4C916C3A" w14:textId="093C1D54" w:rsidR="00F0656C" w:rsidRDefault="00437E2C" w:rsidP="00E16D7C">
            <w:pPr>
              <w:widowControl w:val="0"/>
              <w:snapToGrid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90" w:type="dxa"/>
            <w:tcBorders>
              <w:top w:val="single" w:sz="4" w:space="0" w:color="000000"/>
              <w:left w:val="single" w:sz="4" w:space="0" w:color="000000"/>
              <w:bottom w:val="single" w:sz="4" w:space="0" w:color="000000"/>
              <w:right w:val="single" w:sz="4" w:space="0" w:color="000000"/>
            </w:tcBorders>
          </w:tcPr>
          <w:p w14:paraId="01F1DBBE" w14:textId="78C0BCE7" w:rsidR="00F0656C" w:rsidRDefault="00437E2C" w:rsidP="00E16D7C">
            <w:pPr>
              <w:widowControl w:val="0"/>
              <w:snapToGrid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858" w:type="dxa"/>
            <w:tcBorders>
              <w:top w:val="single" w:sz="4" w:space="0" w:color="000000"/>
              <w:left w:val="single" w:sz="4" w:space="0" w:color="000000"/>
              <w:bottom w:val="single" w:sz="4" w:space="0" w:color="000000"/>
              <w:right w:val="single" w:sz="4" w:space="0" w:color="000000"/>
            </w:tcBorders>
          </w:tcPr>
          <w:p w14:paraId="3687C65D" w14:textId="5EF50C7E" w:rsidR="00F0656C" w:rsidRDefault="00437E2C" w:rsidP="00E16D7C">
            <w:pPr>
              <w:widowControl w:val="0"/>
              <w:snapToGrid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F0656C" w14:paraId="4C77FCD9" w14:textId="77777777" w:rsidTr="00E16D7C">
        <w:tc>
          <w:tcPr>
            <w:tcW w:w="6045" w:type="dxa"/>
            <w:tcBorders>
              <w:top w:val="single" w:sz="4" w:space="0" w:color="000000"/>
              <w:left w:val="single" w:sz="4" w:space="0" w:color="000000"/>
              <w:bottom w:val="single" w:sz="4" w:space="0" w:color="000000"/>
              <w:right w:val="single" w:sz="4" w:space="0" w:color="000000"/>
            </w:tcBorders>
          </w:tcPr>
          <w:p w14:paraId="36365586" w14:textId="77777777" w:rsidR="00F0656C" w:rsidRDefault="00F0656C" w:rsidP="00E16D7C">
            <w:pPr>
              <w:widowControl w:val="0"/>
              <w:spacing w:line="100" w:lineRule="atLeast"/>
              <w:jc w:val="both"/>
              <w:rPr>
                <w:rFonts w:ascii="Times New Roman" w:eastAsia="Times New Roman" w:hAnsi="Times New Roman" w:cs="Calibri"/>
                <w:sz w:val="20"/>
                <w:szCs w:val="20"/>
              </w:rPr>
            </w:pPr>
            <w:r>
              <w:rPr>
                <w:rFonts w:ascii="Times New Roman" w:eastAsia="Times New Roman" w:hAnsi="Times New Roman" w:cs="Calibri"/>
                <w:sz w:val="20"/>
                <w:szCs w:val="20"/>
              </w:rPr>
              <w:t>Wypadki drogowe</w:t>
            </w:r>
          </w:p>
        </w:tc>
        <w:tc>
          <w:tcPr>
            <w:tcW w:w="854" w:type="dxa"/>
            <w:tcBorders>
              <w:top w:val="single" w:sz="4" w:space="0" w:color="000000"/>
              <w:left w:val="single" w:sz="4" w:space="0" w:color="000000"/>
              <w:bottom w:val="single" w:sz="4" w:space="0" w:color="000000"/>
              <w:right w:val="single" w:sz="4" w:space="0" w:color="000000"/>
            </w:tcBorders>
          </w:tcPr>
          <w:p w14:paraId="5D7BCACC" w14:textId="2533EFDD" w:rsidR="00F0656C" w:rsidRDefault="00437E2C" w:rsidP="00E16D7C">
            <w:pPr>
              <w:widowControl w:val="0"/>
              <w:snapToGrid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56" w:type="dxa"/>
            <w:tcBorders>
              <w:top w:val="single" w:sz="4" w:space="0" w:color="000000"/>
              <w:left w:val="single" w:sz="4" w:space="0" w:color="000000"/>
              <w:bottom w:val="single" w:sz="4" w:space="0" w:color="000000"/>
              <w:right w:val="single" w:sz="4" w:space="0" w:color="000000"/>
            </w:tcBorders>
          </w:tcPr>
          <w:p w14:paraId="711FDB22" w14:textId="2EED15B6" w:rsidR="00F0656C" w:rsidRDefault="00C05B9F" w:rsidP="00E16D7C">
            <w:pPr>
              <w:widowControl w:val="0"/>
              <w:snapToGrid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0" w:type="dxa"/>
            <w:tcBorders>
              <w:top w:val="single" w:sz="4" w:space="0" w:color="000000"/>
              <w:left w:val="single" w:sz="4" w:space="0" w:color="000000"/>
              <w:bottom w:val="single" w:sz="4" w:space="0" w:color="000000"/>
              <w:right w:val="single" w:sz="4" w:space="0" w:color="000000"/>
            </w:tcBorders>
          </w:tcPr>
          <w:p w14:paraId="6E269E2F" w14:textId="28282654" w:rsidR="00F0656C" w:rsidRDefault="00C05B9F" w:rsidP="00E16D7C">
            <w:pPr>
              <w:widowControl w:val="0"/>
              <w:snapToGrid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437E2C">
              <w:rPr>
                <w:rFonts w:ascii="Times New Roman" w:eastAsia="Times New Roman" w:hAnsi="Times New Roman" w:cs="Times New Roman"/>
                <w:sz w:val="20"/>
                <w:szCs w:val="20"/>
              </w:rPr>
              <w:t>3</w:t>
            </w:r>
          </w:p>
        </w:tc>
        <w:tc>
          <w:tcPr>
            <w:tcW w:w="858" w:type="dxa"/>
            <w:tcBorders>
              <w:top w:val="single" w:sz="4" w:space="0" w:color="000000"/>
              <w:left w:val="single" w:sz="4" w:space="0" w:color="000000"/>
              <w:bottom w:val="single" w:sz="4" w:space="0" w:color="000000"/>
              <w:right w:val="single" w:sz="4" w:space="0" w:color="000000"/>
            </w:tcBorders>
          </w:tcPr>
          <w:p w14:paraId="5A8F7492" w14:textId="470256F5" w:rsidR="00F0656C" w:rsidRDefault="00C05B9F" w:rsidP="00E16D7C">
            <w:pPr>
              <w:widowControl w:val="0"/>
              <w:snapToGrid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0656C" w14:paraId="5C631CCC" w14:textId="77777777" w:rsidTr="00E16D7C">
        <w:tc>
          <w:tcPr>
            <w:tcW w:w="9603" w:type="dxa"/>
            <w:gridSpan w:val="5"/>
            <w:tcBorders>
              <w:top w:val="single" w:sz="4" w:space="0" w:color="000000"/>
              <w:left w:val="single" w:sz="4" w:space="0" w:color="000000"/>
              <w:bottom w:val="single" w:sz="4" w:space="0" w:color="000000"/>
              <w:right w:val="single" w:sz="4" w:space="0" w:color="000000"/>
            </w:tcBorders>
          </w:tcPr>
          <w:p w14:paraId="322BFBAE" w14:textId="77777777" w:rsidR="00F0656C" w:rsidRDefault="00F0656C" w:rsidP="00E16D7C">
            <w:pPr>
              <w:widowControl w:val="0"/>
              <w:spacing w:line="100" w:lineRule="atLeast"/>
              <w:jc w:val="center"/>
              <w:rPr>
                <w:rFonts w:ascii="Times New Roman" w:eastAsia="Times New Roman" w:hAnsi="Times New Roman" w:cs="Calibri"/>
                <w:b/>
                <w:sz w:val="20"/>
                <w:szCs w:val="20"/>
              </w:rPr>
            </w:pPr>
            <w:r>
              <w:rPr>
                <w:rFonts w:ascii="Times New Roman" w:eastAsia="Times New Roman" w:hAnsi="Times New Roman" w:cs="Calibri"/>
                <w:b/>
                <w:sz w:val="20"/>
                <w:szCs w:val="20"/>
              </w:rPr>
              <w:t>Wykroczenia (0,2-0,5‰ alkoholu we krwi)</w:t>
            </w:r>
          </w:p>
        </w:tc>
      </w:tr>
      <w:tr w:rsidR="00F0656C" w14:paraId="24509141" w14:textId="77777777" w:rsidTr="00E16D7C">
        <w:tc>
          <w:tcPr>
            <w:tcW w:w="6045" w:type="dxa"/>
            <w:tcBorders>
              <w:top w:val="single" w:sz="4" w:space="0" w:color="000000"/>
              <w:left w:val="single" w:sz="4" w:space="0" w:color="000000"/>
              <w:bottom w:val="single" w:sz="4" w:space="0" w:color="000000"/>
              <w:right w:val="single" w:sz="4" w:space="0" w:color="000000"/>
            </w:tcBorders>
          </w:tcPr>
          <w:p w14:paraId="6154AF19" w14:textId="77777777" w:rsidR="00F0656C" w:rsidRDefault="00F0656C" w:rsidP="00E16D7C">
            <w:pPr>
              <w:widowControl w:val="0"/>
              <w:spacing w:line="100" w:lineRule="atLeast"/>
              <w:jc w:val="both"/>
              <w:rPr>
                <w:rFonts w:ascii="Times New Roman" w:eastAsia="Times New Roman" w:hAnsi="Times New Roman" w:cs="Calibri"/>
                <w:sz w:val="20"/>
                <w:szCs w:val="20"/>
              </w:rPr>
            </w:pPr>
            <w:r>
              <w:rPr>
                <w:rFonts w:ascii="Times New Roman" w:eastAsia="Times New Roman" w:hAnsi="Times New Roman" w:cs="Calibri"/>
                <w:sz w:val="20"/>
                <w:szCs w:val="20"/>
              </w:rPr>
              <w:t>Kierowanie pojazdami pod wpływem alkoholu</w:t>
            </w:r>
          </w:p>
          <w:p w14:paraId="08CE4EFE" w14:textId="77777777" w:rsidR="00F0656C" w:rsidRDefault="00F0656C" w:rsidP="00E16D7C">
            <w:pPr>
              <w:widowControl w:val="0"/>
              <w:numPr>
                <w:ilvl w:val="0"/>
                <w:numId w:val="3"/>
              </w:numPr>
              <w:spacing w:line="100" w:lineRule="atLeast"/>
              <w:jc w:val="both"/>
              <w:rPr>
                <w:rFonts w:ascii="Times New Roman" w:eastAsia="Times New Roman" w:hAnsi="Times New Roman" w:cs="Calibri"/>
                <w:sz w:val="20"/>
                <w:szCs w:val="20"/>
              </w:rPr>
            </w:pPr>
            <w:r>
              <w:rPr>
                <w:rFonts w:ascii="Times New Roman" w:eastAsia="Times New Roman" w:hAnsi="Times New Roman" w:cs="Calibri"/>
                <w:sz w:val="20"/>
                <w:szCs w:val="20"/>
              </w:rPr>
              <w:t>pojazdami samochodowymi</w:t>
            </w:r>
          </w:p>
          <w:p w14:paraId="6DB911E1" w14:textId="77777777" w:rsidR="00F0656C" w:rsidRDefault="00F0656C" w:rsidP="00E16D7C">
            <w:pPr>
              <w:widowControl w:val="0"/>
              <w:spacing w:line="100" w:lineRule="atLeast"/>
              <w:jc w:val="both"/>
              <w:rPr>
                <w:rFonts w:ascii="Times New Roman" w:eastAsia="Times New Roman" w:hAnsi="Times New Roman"/>
                <w:sz w:val="20"/>
                <w:szCs w:val="20"/>
              </w:rPr>
            </w:pPr>
          </w:p>
          <w:p w14:paraId="6FEFDA00" w14:textId="77777777" w:rsidR="00F0656C" w:rsidRDefault="00F0656C" w:rsidP="00E16D7C">
            <w:pPr>
              <w:widowControl w:val="0"/>
              <w:numPr>
                <w:ilvl w:val="0"/>
                <w:numId w:val="3"/>
              </w:numPr>
              <w:spacing w:line="100" w:lineRule="atLeast"/>
              <w:jc w:val="both"/>
              <w:rPr>
                <w:rFonts w:ascii="Times New Roman" w:eastAsia="Times New Roman" w:hAnsi="Times New Roman" w:cs="Calibri"/>
                <w:sz w:val="20"/>
                <w:szCs w:val="20"/>
              </w:rPr>
            </w:pPr>
            <w:r>
              <w:rPr>
                <w:rFonts w:ascii="Times New Roman" w:eastAsia="Times New Roman" w:hAnsi="Times New Roman" w:cs="Calibri"/>
                <w:sz w:val="20"/>
                <w:szCs w:val="20"/>
              </w:rPr>
              <w:t>rowerami</w:t>
            </w:r>
          </w:p>
        </w:tc>
        <w:tc>
          <w:tcPr>
            <w:tcW w:w="854" w:type="dxa"/>
            <w:tcBorders>
              <w:top w:val="single" w:sz="4" w:space="0" w:color="000000"/>
              <w:left w:val="single" w:sz="4" w:space="0" w:color="000000"/>
              <w:bottom w:val="single" w:sz="4" w:space="0" w:color="000000"/>
              <w:right w:val="single" w:sz="4" w:space="0" w:color="000000"/>
            </w:tcBorders>
          </w:tcPr>
          <w:p w14:paraId="5F8B162D" w14:textId="77777777" w:rsidR="00F0656C" w:rsidRDefault="00F0656C" w:rsidP="00E226C3">
            <w:pPr>
              <w:widowControl w:val="0"/>
              <w:snapToGrid w:val="0"/>
              <w:spacing w:line="100" w:lineRule="atLeast"/>
              <w:jc w:val="center"/>
              <w:rPr>
                <w:rFonts w:ascii="Times New Roman" w:eastAsia="Times New Roman" w:hAnsi="Times New Roman"/>
                <w:sz w:val="20"/>
                <w:szCs w:val="20"/>
              </w:rPr>
            </w:pPr>
          </w:p>
          <w:p w14:paraId="7C1F8876" w14:textId="36CD1CE0" w:rsidR="00F0656C" w:rsidRDefault="00820ADE" w:rsidP="00E226C3">
            <w:pPr>
              <w:widowControl w:val="0"/>
              <w:spacing w:line="100" w:lineRule="atLeast"/>
              <w:jc w:val="center"/>
              <w:rPr>
                <w:rFonts w:ascii="Times New Roman" w:eastAsia="Times New Roman" w:hAnsi="Times New Roman" w:cs="Calibri"/>
                <w:sz w:val="20"/>
                <w:szCs w:val="20"/>
              </w:rPr>
            </w:pPr>
            <w:r>
              <w:rPr>
                <w:rFonts w:ascii="Times New Roman" w:eastAsia="Times New Roman" w:hAnsi="Times New Roman" w:cs="Calibri"/>
                <w:sz w:val="20"/>
                <w:szCs w:val="20"/>
              </w:rPr>
              <w:t>10</w:t>
            </w:r>
          </w:p>
          <w:p w14:paraId="38D1FE62" w14:textId="77777777" w:rsidR="001E327B" w:rsidRDefault="001E327B" w:rsidP="00E226C3">
            <w:pPr>
              <w:widowControl w:val="0"/>
              <w:spacing w:line="100" w:lineRule="atLeast"/>
              <w:jc w:val="center"/>
              <w:rPr>
                <w:rFonts w:ascii="Times New Roman" w:eastAsia="Times New Roman" w:hAnsi="Times New Roman" w:cs="Calibri"/>
                <w:sz w:val="20"/>
                <w:szCs w:val="20"/>
              </w:rPr>
            </w:pPr>
          </w:p>
          <w:p w14:paraId="47F14A3D" w14:textId="17267137" w:rsidR="00E226C3" w:rsidRDefault="00E226C3" w:rsidP="00E226C3">
            <w:pPr>
              <w:widowControl w:val="0"/>
              <w:spacing w:line="100" w:lineRule="atLeast"/>
              <w:jc w:val="center"/>
              <w:rPr>
                <w:rFonts w:ascii="Times New Roman" w:eastAsia="Times New Roman" w:hAnsi="Times New Roman" w:cs="Calibri"/>
                <w:sz w:val="20"/>
                <w:szCs w:val="20"/>
              </w:rPr>
            </w:pPr>
            <w:r>
              <w:rPr>
                <w:rFonts w:ascii="Times New Roman" w:eastAsia="Times New Roman" w:hAnsi="Times New Roman" w:cs="Calibri"/>
                <w:sz w:val="20"/>
                <w:szCs w:val="20"/>
              </w:rPr>
              <w:t>12</w:t>
            </w:r>
          </w:p>
          <w:p w14:paraId="36FCE36D" w14:textId="77777777" w:rsidR="00F0656C" w:rsidRDefault="00F0656C" w:rsidP="001E327B">
            <w:pPr>
              <w:widowControl w:val="0"/>
              <w:spacing w:line="100" w:lineRule="atLeast"/>
              <w:rPr>
                <w:rFonts w:ascii="Times New Roman" w:eastAsia="Times New Roman" w:hAnsi="Times New Roman" w:cs="Calibri"/>
                <w:sz w:val="20"/>
                <w:szCs w:val="20"/>
              </w:rPr>
            </w:pPr>
          </w:p>
        </w:tc>
        <w:tc>
          <w:tcPr>
            <w:tcW w:w="856" w:type="dxa"/>
            <w:tcBorders>
              <w:top w:val="single" w:sz="4" w:space="0" w:color="000000"/>
              <w:left w:val="single" w:sz="4" w:space="0" w:color="000000"/>
              <w:bottom w:val="single" w:sz="4" w:space="0" w:color="000000"/>
              <w:right w:val="single" w:sz="4" w:space="0" w:color="000000"/>
            </w:tcBorders>
          </w:tcPr>
          <w:p w14:paraId="1EAD9761" w14:textId="77777777" w:rsidR="00F0656C" w:rsidRDefault="00F0656C" w:rsidP="00E226C3">
            <w:pPr>
              <w:widowControl w:val="0"/>
              <w:snapToGrid w:val="0"/>
              <w:spacing w:line="100" w:lineRule="atLeast"/>
              <w:jc w:val="center"/>
              <w:rPr>
                <w:rFonts w:ascii="Times New Roman" w:eastAsia="Times New Roman" w:hAnsi="Times New Roman" w:cs="Calibri"/>
                <w:sz w:val="20"/>
                <w:szCs w:val="20"/>
              </w:rPr>
            </w:pPr>
          </w:p>
          <w:p w14:paraId="0495225C" w14:textId="39093974" w:rsidR="00F0656C" w:rsidRDefault="00820ADE" w:rsidP="00E226C3">
            <w:pPr>
              <w:widowControl w:val="0"/>
              <w:snapToGrid w:val="0"/>
              <w:spacing w:line="100" w:lineRule="atLeast"/>
              <w:jc w:val="center"/>
              <w:rPr>
                <w:rFonts w:ascii="Times New Roman" w:eastAsia="Times New Roman" w:hAnsi="Times New Roman"/>
                <w:sz w:val="20"/>
                <w:szCs w:val="20"/>
              </w:rPr>
            </w:pPr>
            <w:r>
              <w:rPr>
                <w:rFonts w:ascii="Times New Roman" w:eastAsia="Times New Roman" w:hAnsi="Times New Roman"/>
                <w:sz w:val="20"/>
                <w:szCs w:val="20"/>
              </w:rPr>
              <w:t>0</w:t>
            </w:r>
          </w:p>
          <w:p w14:paraId="2F964DD9" w14:textId="77777777" w:rsidR="001E327B" w:rsidRDefault="001E327B" w:rsidP="00E226C3">
            <w:pPr>
              <w:widowControl w:val="0"/>
              <w:spacing w:line="100" w:lineRule="atLeast"/>
              <w:jc w:val="center"/>
              <w:rPr>
                <w:rFonts w:ascii="Times New Roman" w:eastAsia="Times New Roman" w:hAnsi="Times New Roman" w:cs="Calibri"/>
                <w:sz w:val="20"/>
                <w:szCs w:val="20"/>
              </w:rPr>
            </w:pPr>
          </w:p>
          <w:p w14:paraId="6853C6C9" w14:textId="6B18C04E" w:rsidR="00F0656C" w:rsidRDefault="00E226C3" w:rsidP="001E327B">
            <w:pPr>
              <w:widowControl w:val="0"/>
              <w:spacing w:line="100" w:lineRule="atLeast"/>
              <w:jc w:val="center"/>
              <w:rPr>
                <w:rFonts w:ascii="Times New Roman" w:eastAsia="Times New Roman" w:hAnsi="Times New Roman" w:cs="Calibri"/>
                <w:sz w:val="20"/>
                <w:szCs w:val="20"/>
              </w:rPr>
            </w:pPr>
            <w:r>
              <w:rPr>
                <w:rFonts w:ascii="Times New Roman" w:eastAsia="Times New Roman" w:hAnsi="Times New Roman" w:cs="Calibri"/>
                <w:sz w:val="20"/>
                <w:szCs w:val="20"/>
              </w:rPr>
              <w:t>2</w:t>
            </w:r>
          </w:p>
          <w:p w14:paraId="5BC726F7" w14:textId="77777777" w:rsidR="00F0656C" w:rsidRDefault="00F0656C" w:rsidP="001E327B">
            <w:pPr>
              <w:widowControl w:val="0"/>
              <w:spacing w:line="100" w:lineRule="atLeast"/>
              <w:rPr>
                <w:rFonts w:ascii="Times New Roman" w:eastAsia="Times New Roman" w:hAnsi="Times New Roman" w:cs="Calibr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022EC2A7" w14:textId="77777777" w:rsidR="00F0656C" w:rsidRDefault="00F0656C" w:rsidP="00E226C3">
            <w:pPr>
              <w:widowControl w:val="0"/>
              <w:snapToGrid w:val="0"/>
              <w:spacing w:line="100" w:lineRule="atLeast"/>
              <w:jc w:val="center"/>
              <w:rPr>
                <w:rFonts w:ascii="Times New Roman" w:eastAsia="Times New Roman" w:hAnsi="Times New Roman" w:cs="Calibri"/>
                <w:sz w:val="20"/>
                <w:szCs w:val="20"/>
              </w:rPr>
            </w:pPr>
          </w:p>
          <w:p w14:paraId="09C972D6" w14:textId="6D063191" w:rsidR="00F0656C" w:rsidRDefault="00820ADE" w:rsidP="00E226C3">
            <w:pPr>
              <w:widowControl w:val="0"/>
              <w:spacing w:line="100" w:lineRule="atLeast"/>
              <w:jc w:val="center"/>
              <w:rPr>
                <w:rFonts w:ascii="Times New Roman" w:eastAsia="Times New Roman" w:hAnsi="Times New Roman"/>
                <w:sz w:val="20"/>
                <w:szCs w:val="20"/>
              </w:rPr>
            </w:pPr>
            <w:r>
              <w:rPr>
                <w:rFonts w:ascii="Times New Roman" w:eastAsia="Times New Roman" w:hAnsi="Times New Roman"/>
                <w:sz w:val="20"/>
                <w:szCs w:val="20"/>
              </w:rPr>
              <w:t>10</w:t>
            </w:r>
          </w:p>
          <w:p w14:paraId="7BA547D8" w14:textId="77777777" w:rsidR="001E327B" w:rsidRDefault="001E327B" w:rsidP="00E226C3">
            <w:pPr>
              <w:widowControl w:val="0"/>
              <w:spacing w:line="100" w:lineRule="atLeast"/>
              <w:jc w:val="center"/>
              <w:rPr>
                <w:rFonts w:ascii="Times New Roman" w:eastAsia="Times New Roman" w:hAnsi="Times New Roman"/>
                <w:sz w:val="20"/>
                <w:szCs w:val="20"/>
              </w:rPr>
            </w:pPr>
          </w:p>
          <w:p w14:paraId="567E7C29" w14:textId="34354BAF" w:rsidR="00E226C3" w:rsidRDefault="00E226C3" w:rsidP="00E226C3">
            <w:pPr>
              <w:widowControl w:val="0"/>
              <w:spacing w:line="100" w:lineRule="atLeast"/>
              <w:jc w:val="center"/>
              <w:rPr>
                <w:rFonts w:ascii="Times New Roman" w:eastAsia="Times New Roman" w:hAnsi="Times New Roman"/>
                <w:sz w:val="20"/>
                <w:szCs w:val="20"/>
              </w:rPr>
            </w:pPr>
            <w:r>
              <w:rPr>
                <w:rFonts w:ascii="Times New Roman" w:eastAsia="Times New Roman" w:hAnsi="Times New Roman"/>
                <w:sz w:val="20"/>
                <w:szCs w:val="20"/>
              </w:rPr>
              <w:t>11</w:t>
            </w:r>
          </w:p>
          <w:p w14:paraId="10473AE9" w14:textId="6A2E6D6F" w:rsidR="00F0656C" w:rsidRDefault="00F0656C" w:rsidP="00E226C3">
            <w:pPr>
              <w:widowControl w:val="0"/>
              <w:spacing w:line="100" w:lineRule="atLeast"/>
              <w:jc w:val="center"/>
              <w:rPr>
                <w:rFonts w:ascii="Times New Roman" w:eastAsia="Times New Roman" w:hAnsi="Times New Roman" w:cs="Calibri"/>
                <w:sz w:val="20"/>
                <w:szCs w:val="20"/>
              </w:rPr>
            </w:pPr>
          </w:p>
        </w:tc>
        <w:tc>
          <w:tcPr>
            <w:tcW w:w="858" w:type="dxa"/>
            <w:tcBorders>
              <w:top w:val="single" w:sz="4" w:space="0" w:color="000000"/>
              <w:left w:val="single" w:sz="4" w:space="0" w:color="000000"/>
              <w:bottom w:val="single" w:sz="4" w:space="0" w:color="000000"/>
              <w:right w:val="single" w:sz="4" w:space="0" w:color="000000"/>
            </w:tcBorders>
          </w:tcPr>
          <w:p w14:paraId="17ABB4D8" w14:textId="77777777" w:rsidR="00F0656C" w:rsidRDefault="00F0656C" w:rsidP="00E226C3">
            <w:pPr>
              <w:widowControl w:val="0"/>
              <w:snapToGrid w:val="0"/>
              <w:spacing w:line="100" w:lineRule="atLeast"/>
              <w:jc w:val="center"/>
              <w:rPr>
                <w:rFonts w:ascii="Times New Roman" w:eastAsia="Times New Roman" w:hAnsi="Times New Roman"/>
                <w:sz w:val="20"/>
                <w:szCs w:val="20"/>
              </w:rPr>
            </w:pPr>
          </w:p>
          <w:p w14:paraId="521DC753" w14:textId="54EB2887" w:rsidR="00F0656C" w:rsidRDefault="00820ADE" w:rsidP="00E226C3">
            <w:pPr>
              <w:widowControl w:val="0"/>
              <w:spacing w:line="100" w:lineRule="atLeast"/>
              <w:jc w:val="center"/>
              <w:rPr>
                <w:rFonts w:ascii="Times New Roman" w:eastAsia="Times New Roman" w:hAnsi="Times New Roman"/>
                <w:sz w:val="20"/>
                <w:szCs w:val="20"/>
              </w:rPr>
            </w:pPr>
            <w:r>
              <w:rPr>
                <w:rFonts w:ascii="Times New Roman" w:eastAsia="Times New Roman" w:hAnsi="Times New Roman"/>
                <w:sz w:val="20"/>
                <w:szCs w:val="20"/>
              </w:rPr>
              <w:t>1</w:t>
            </w:r>
          </w:p>
          <w:p w14:paraId="4AC83197" w14:textId="77777777" w:rsidR="001E327B" w:rsidRDefault="001E327B" w:rsidP="00E226C3">
            <w:pPr>
              <w:widowControl w:val="0"/>
              <w:spacing w:line="100" w:lineRule="atLeast"/>
              <w:jc w:val="center"/>
              <w:rPr>
                <w:rFonts w:ascii="Times New Roman" w:eastAsia="Times New Roman" w:hAnsi="Times New Roman"/>
                <w:sz w:val="20"/>
                <w:szCs w:val="20"/>
              </w:rPr>
            </w:pPr>
          </w:p>
          <w:p w14:paraId="3D33221C" w14:textId="0EC2306B" w:rsidR="00E226C3" w:rsidRDefault="00E226C3" w:rsidP="00E226C3">
            <w:pPr>
              <w:widowControl w:val="0"/>
              <w:spacing w:line="100" w:lineRule="atLeast"/>
              <w:jc w:val="center"/>
              <w:rPr>
                <w:rFonts w:ascii="Times New Roman" w:eastAsia="Times New Roman" w:hAnsi="Times New Roman"/>
                <w:sz w:val="20"/>
                <w:szCs w:val="20"/>
              </w:rPr>
            </w:pPr>
            <w:r>
              <w:rPr>
                <w:rFonts w:ascii="Times New Roman" w:eastAsia="Times New Roman" w:hAnsi="Times New Roman"/>
                <w:sz w:val="20"/>
                <w:szCs w:val="20"/>
              </w:rPr>
              <w:t>3</w:t>
            </w:r>
          </w:p>
          <w:p w14:paraId="5B74A0FB" w14:textId="1229268D" w:rsidR="00F0656C" w:rsidRDefault="00F0656C" w:rsidP="00E226C3">
            <w:pPr>
              <w:widowControl w:val="0"/>
              <w:spacing w:line="100" w:lineRule="atLeast"/>
              <w:jc w:val="center"/>
              <w:rPr>
                <w:rFonts w:ascii="Times New Roman" w:eastAsia="Times New Roman" w:hAnsi="Times New Roman" w:cs="Calibri"/>
                <w:sz w:val="20"/>
                <w:szCs w:val="20"/>
              </w:rPr>
            </w:pPr>
          </w:p>
        </w:tc>
      </w:tr>
      <w:tr w:rsidR="00F0656C" w14:paraId="598D45D4" w14:textId="77777777" w:rsidTr="00E16D7C">
        <w:tc>
          <w:tcPr>
            <w:tcW w:w="6045" w:type="dxa"/>
            <w:tcBorders>
              <w:top w:val="single" w:sz="4" w:space="0" w:color="000000"/>
              <w:left w:val="single" w:sz="4" w:space="0" w:color="000000"/>
              <w:bottom w:val="single" w:sz="4" w:space="0" w:color="000000"/>
              <w:right w:val="single" w:sz="4" w:space="0" w:color="000000"/>
            </w:tcBorders>
          </w:tcPr>
          <w:p w14:paraId="41E13CCF" w14:textId="77777777" w:rsidR="00F0656C" w:rsidRDefault="00F0656C" w:rsidP="00E16D7C">
            <w:pPr>
              <w:widowControl w:val="0"/>
              <w:spacing w:line="100" w:lineRule="atLeast"/>
              <w:jc w:val="both"/>
              <w:rPr>
                <w:rFonts w:ascii="Times New Roman" w:eastAsia="Times New Roman" w:hAnsi="Times New Roman" w:cs="Calibri"/>
                <w:sz w:val="20"/>
                <w:szCs w:val="20"/>
              </w:rPr>
            </w:pPr>
            <w:r>
              <w:rPr>
                <w:rFonts w:ascii="Times New Roman" w:eastAsia="Times New Roman" w:hAnsi="Times New Roman" w:cs="Calibri"/>
                <w:sz w:val="20"/>
                <w:szCs w:val="20"/>
              </w:rPr>
              <w:t>Wykroczenia popełnione przez pieszych pod wpływem alkoholu (wykroczenia drogowe)</w:t>
            </w:r>
          </w:p>
        </w:tc>
        <w:tc>
          <w:tcPr>
            <w:tcW w:w="854" w:type="dxa"/>
            <w:tcBorders>
              <w:top w:val="single" w:sz="4" w:space="0" w:color="000000"/>
              <w:left w:val="single" w:sz="4" w:space="0" w:color="000000"/>
              <w:bottom w:val="single" w:sz="4" w:space="0" w:color="000000"/>
              <w:right w:val="single" w:sz="4" w:space="0" w:color="000000"/>
            </w:tcBorders>
          </w:tcPr>
          <w:p w14:paraId="78E6B500" w14:textId="08381946" w:rsidR="00F0656C" w:rsidRDefault="00C05B9F" w:rsidP="00E16D7C">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6" w:type="dxa"/>
            <w:tcBorders>
              <w:top w:val="single" w:sz="4" w:space="0" w:color="000000"/>
              <w:left w:val="single" w:sz="4" w:space="0" w:color="000000"/>
              <w:bottom w:val="single" w:sz="4" w:space="0" w:color="000000"/>
              <w:right w:val="single" w:sz="4" w:space="0" w:color="000000"/>
            </w:tcBorders>
          </w:tcPr>
          <w:p w14:paraId="45BABF1B" w14:textId="6B2E3ABD" w:rsidR="00F0656C" w:rsidRDefault="00C05B9F" w:rsidP="00E16D7C">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tcBorders>
              <w:top w:val="single" w:sz="4" w:space="0" w:color="000000"/>
              <w:left w:val="single" w:sz="4" w:space="0" w:color="000000"/>
              <w:bottom w:val="single" w:sz="4" w:space="0" w:color="000000"/>
              <w:right w:val="single" w:sz="4" w:space="0" w:color="000000"/>
            </w:tcBorders>
          </w:tcPr>
          <w:p w14:paraId="28423D43" w14:textId="67905A38" w:rsidR="00F0656C" w:rsidRDefault="00C05B9F" w:rsidP="00E16D7C">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8" w:type="dxa"/>
            <w:tcBorders>
              <w:top w:val="single" w:sz="4" w:space="0" w:color="000000"/>
              <w:left w:val="single" w:sz="4" w:space="0" w:color="000000"/>
              <w:bottom w:val="single" w:sz="4" w:space="0" w:color="000000"/>
              <w:right w:val="single" w:sz="4" w:space="0" w:color="000000"/>
            </w:tcBorders>
          </w:tcPr>
          <w:p w14:paraId="1034EDA3" w14:textId="27E21666" w:rsidR="00F0656C" w:rsidRDefault="00C05B9F" w:rsidP="00E16D7C">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F0656C" w14:paraId="1194138E" w14:textId="77777777" w:rsidTr="00E16D7C">
        <w:tc>
          <w:tcPr>
            <w:tcW w:w="6045" w:type="dxa"/>
            <w:tcBorders>
              <w:top w:val="single" w:sz="4" w:space="0" w:color="000000"/>
              <w:left w:val="single" w:sz="4" w:space="0" w:color="000000"/>
              <w:bottom w:val="single" w:sz="4" w:space="0" w:color="000000"/>
              <w:right w:val="single" w:sz="4" w:space="0" w:color="000000"/>
            </w:tcBorders>
          </w:tcPr>
          <w:p w14:paraId="1BBCB806" w14:textId="77777777" w:rsidR="00F0656C" w:rsidRDefault="00F0656C" w:rsidP="00E16D7C">
            <w:pPr>
              <w:widowControl w:val="0"/>
              <w:spacing w:line="100" w:lineRule="atLeast"/>
              <w:jc w:val="both"/>
              <w:rPr>
                <w:rFonts w:ascii="Times New Roman" w:eastAsia="Times New Roman" w:hAnsi="Times New Roman" w:cs="Calibri"/>
                <w:sz w:val="20"/>
                <w:szCs w:val="20"/>
              </w:rPr>
            </w:pPr>
            <w:r>
              <w:rPr>
                <w:rFonts w:ascii="Times New Roman" w:eastAsia="Times New Roman" w:hAnsi="Times New Roman" w:cs="Calibri"/>
                <w:sz w:val="20"/>
                <w:szCs w:val="20"/>
              </w:rPr>
              <w:t>Zakłócanie porządku publicznego pod wpływem alkoholu.</w:t>
            </w:r>
          </w:p>
        </w:tc>
        <w:tc>
          <w:tcPr>
            <w:tcW w:w="854" w:type="dxa"/>
            <w:tcBorders>
              <w:top w:val="single" w:sz="4" w:space="0" w:color="000000"/>
              <w:left w:val="single" w:sz="4" w:space="0" w:color="000000"/>
              <w:bottom w:val="single" w:sz="4" w:space="0" w:color="000000"/>
              <w:right w:val="single" w:sz="4" w:space="0" w:color="000000"/>
            </w:tcBorders>
          </w:tcPr>
          <w:p w14:paraId="31EC8823" w14:textId="42E4C904" w:rsidR="00F0656C" w:rsidRDefault="00C05B9F" w:rsidP="00E16D7C">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856" w:type="dxa"/>
            <w:tcBorders>
              <w:top w:val="single" w:sz="4" w:space="0" w:color="000000"/>
              <w:left w:val="single" w:sz="4" w:space="0" w:color="000000"/>
              <w:bottom w:val="single" w:sz="4" w:space="0" w:color="000000"/>
              <w:right w:val="single" w:sz="4" w:space="0" w:color="000000"/>
            </w:tcBorders>
          </w:tcPr>
          <w:p w14:paraId="5A2F64E7" w14:textId="5E006BED" w:rsidR="00F0656C" w:rsidRDefault="00C05B9F" w:rsidP="00E16D7C">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14:paraId="673EE8FA" w14:textId="20951ECE" w:rsidR="00F0656C" w:rsidRDefault="00C05B9F" w:rsidP="00E16D7C">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858" w:type="dxa"/>
            <w:tcBorders>
              <w:top w:val="single" w:sz="4" w:space="0" w:color="000000"/>
              <w:left w:val="single" w:sz="4" w:space="0" w:color="000000"/>
              <w:bottom w:val="single" w:sz="4" w:space="0" w:color="000000"/>
              <w:right w:val="single" w:sz="4" w:space="0" w:color="000000"/>
            </w:tcBorders>
          </w:tcPr>
          <w:p w14:paraId="737CB0B5" w14:textId="13CB7B9D" w:rsidR="00F0656C" w:rsidRDefault="00C05B9F" w:rsidP="00E16D7C">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0656C" w14:paraId="196B91E6" w14:textId="77777777" w:rsidTr="00E16D7C">
        <w:trPr>
          <w:trHeight w:val="397"/>
        </w:trPr>
        <w:tc>
          <w:tcPr>
            <w:tcW w:w="6045" w:type="dxa"/>
            <w:tcBorders>
              <w:top w:val="single" w:sz="4" w:space="0" w:color="000000"/>
              <w:left w:val="single" w:sz="4" w:space="0" w:color="000000"/>
              <w:bottom w:val="single" w:sz="4" w:space="0" w:color="000000"/>
              <w:right w:val="single" w:sz="4" w:space="0" w:color="000000"/>
            </w:tcBorders>
          </w:tcPr>
          <w:p w14:paraId="78BEF58A" w14:textId="77777777" w:rsidR="00F0656C" w:rsidRDefault="00F0656C" w:rsidP="00E16D7C">
            <w:pPr>
              <w:widowControl w:val="0"/>
              <w:spacing w:line="100" w:lineRule="atLeast"/>
              <w:jc w:val="both"/>
              <w:rPr>
                <w:rFonts w:ascii="Times New Roman" w:eastAsia="Times New Roman" w:hAnsi="Times New Roman" w:cs="Calibri"/>
                <w:sz w:val="20"/>
                <w:szCs w:val="20"/>
              </w:rPr>
            </w:pPr>
            <w:r>
              <w:rPr>
                <w:rFonts w:ascii="Times New Roman" w:eastAsia="Times New Roman" w:hAnsi="Times New Roman" w:cs="Calibri"/>
                <w:sz w:val="20"/>
                <w:szCs w:val="20"/>
              </w:rPr>
              <w:t>Nieobyczajne wybryki pod wpływem alkoholu.</w:t>
            </w:r>
          </w:p>
        </w:tc>
        <w:tc>
          <w:tcPr>
            <w:tcW w:w="854" w:type="dxa"/>
            <w:tcBorders>
              <w:top w:val="single" w:sz="4" w:space="0" w:color="000000"/>
              <w:left w:val="single" w:sz="4" w:space="0" w:color="000000"/>
              <w:bottom w:val="single" w:sz="4" w:space="0" w:color="000000"/>
              <w:right w:val="single" w:sz="4" w:space="0" w:color="000000"/>
            </w:tcBorders>
          </w:tcPr>
          <w:p w14:paraId="50DEAFDC" w14:textId="603346E0" w:rsidR="00F0656C" w:rsidRDefault="00C05B9F" w:rsidP="00E16D7C">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856" w:type="dxa"/>
            <w:tcBorders>
              <w:top w:val="single" w:sz="4" w:space="0" w:color="000000"/>
              <w:left w:val="single" w:sz="4" w:space="0" w:color="000000"/>
              <w:bottom w:val="single" w:sz="4" w:space="0" w:color="000000"/>
              <w:right w:val="single" w:sz="4" w:space="0" w:color="000000"/>
            </w:tcBorders>
          </w:tcPr>
          <w:p w14:paraId="0A0D672A" w14:textId="2A32DE16" w:rsidR="00F0656C" w:rsidRDefault="00C05B9F" w:rsidP="001E327B">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tcPr>
          <w:p w14:paraId="3F3B5A60" w14:textId="27307E1F" w:rsidR="00F0656C" w:rsidRDefault="00C05B9F" w:rsidP="00E16D7C">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858" w:type="dxa"/>
            <w:tcBorders>
              <w:top w:val="single" w:sz="4" w:space="0" w:color="000000"/>
              <w:left w:val="single" w:sz="4" w:space="0" w:color="000000"/>
              <w:bottom w:val="single" w:sz="4" w:space="0" w:color="000000"/>
              <w:right w:val="single" w:sz="4" w:space="0" w:color="000000"/>
            </w:tcBorders>
          </w:tcPr>
          <w:p w14:paraId="6306DD7B" w14:textId="0A633A04" w:rsidR="00F0656C" w:rsidRDefault="00C05B9F" w:rsidP="00E16D7C">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0656C" w14:paraId="5796DF1A" w14:textId="77777777" w:rsidTr="00E16D7C">
        <w:tc>
          <w:tcPr>
            <w:tcW w:w="6045" w:type="dxa"/>
            <w:tcBorders>
              <w:top w:val="single" w:sz="4" w:space="0" w:color="000000"/>
              <w:left w:val="single" w:sz="4" w:space="0" w:color="000000"/>
              <w:bottom w:val="single" w:sz="4" w:space="0" w:color="000000"/>
              <w:right w:val="single" w:sz="4" w:space="0" w:color="000000"/>
            </w:tcBorders>
          </w:tcPr>
          <w:p w14:paraId="4EC8F2B4" w14:textId="77777777" w:rsidR="00F0656C" w:rsidRDefault="00F0656C" w:rsidP="00E16D7C">
            <w:pPr>
              <w:widowControl w:val="0"/>
              <w:spacing w:line="100" w:lineRule="atLeast"/>
              <w:jc w:val="both"/>
              <w:rPr>
                <w:rFonts w:ascii="Times New Roman" w:eastAsia="Times New Roman" w:hAnsi="Times New Roman" w:cs="Calibri"/>
                <w:sz w:val="20"/>
                <w:szCs w:val="20"/>
              </w:rPr>
            </w:pPr>
            <w:r>
              <w:rPr>
                <w:rFonts w:ascii="Times New Roman" w:eastAsia="Times New Roman" w:hAnsi="Times New Roman" w:cs="Calibri"/>
                <w:sz w:val="20"/>
                <w:szCs w:val="20"/>
              </w:rPr>
              <w:t>Podjęcie czynności zawodowych pod wpływem alkoholu.</w:t>
            </w:r>
          </w:p>
        </w:tc>
        <w:tc>
          <w:tcPr>
            <w:tcW w:w="854" w:type="dxa"/>
            <w:tcBorders>
              <w:top w:val="single" w:sz="4" w:space="0" w:color="000000"/>
              <w:left w:val="single" w:sz="4" w:space="0" w:color="000000"/>
              <w:bottom w:val="single" w:sz="4" w:space="0" w:color="000000"/>
              <w:right w:val="single" w:sz="4" w:space="0" w:color="000000"/>
            </w:tcBorders>
          </w:tcPr>
          <w:p w14:paraId="0E13CE8B" w14:textId="1BB55B43" w:rsidR="00F0656C" w:rsidRDefault="00C05B9F" w:rsidP="00E16D7C">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6" w:type="dxa"/>
            <w:tcBorders>
              <w:top w:val="single" w:sz="4" w:space="0" w:color="000000"/>
              <w:left w:val="single" w:sz="4" w:space="0" w:color="000000"/>
              <w:bottom w:val="single" w:sz="4" w:space="0" w:color="000000"/>
              <w:right w:val="single" w:sz="4" w:space="0" w:color="000000"/>
            </w:tcBorders>
          </w:tcPr>
          <w:p w14:paraId="28E7543C" w14:textId="177AC879" w:rsidR="00F0656C" w:rsidRDefault="00C05B9F" w:rsidP="00E16D7C">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tcBorders>
              <w:top w:val="single" w:sz="4" w:space="0" w:color="000000"/>
              <w:left w:val="single" w:sz="4" w:space="0" w:color="000000"/>
              <w:bottom w:val="single" w:sz="4" w:space="0" w:color="000000"/>
              <w:right w:val="single" w:sz="4" w:space="0" w:color="000000"/>
            </w:tcBorders>
          </w:tcPr>
          <w:p w14:paraId="4D973BF1" w14:textId="5C698719" w:rsidR="00F0656C" w:rsidRDefault="00C05B9F" w:rsidP="00E16D7C">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8" w:type="dxa"/>
            <w:tcBorders>
              <w:top w:val="single" w:sz="4" w:space="0" w:color="000000"/>
              <w:left w:val="single" w:sz="4" w:space="0" w:color="000000"/>
              <w:bottom w:val="single" w:sz="4" w:space="0" w:color="000000"/>
              <w:right w:val="single" w:sz="4" w:space="0" w:color="000000"/>
            </w:tcBorders>
          </w:tcPr>
          <w:p w14:paraId="3DE36498" w14:textId="5770AC50" w:rsidR="00F0656C" w:rsidRDefault="00C05B9F" w:rsidP="00E16D7C">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F0656C" w14:paraId="34FEA359" w14:textId="77777777" w:rsidTr="00E16D7C">
        <w:tc>
          <w:tcPr>
            <w:tcW w:w="6045" w:type="dxa"/>
            <w:tcBorders>
              <w:top w:val="single" w:sz="4" w:space="0" w:color="000000"/>
              <w:left w:val="single" w:sz="4" w:space="0" w:color="000000"/>
              <w:bottom w:val="single" w:sz="4" w:space="0" w:color="000000"/>
              <w:right w:val="single" w:sz="4" w:space="0" w:color="000000"/>
            </w:tcBorders>
          </w:tcPr>
          <w:p w14:paraId="51F9D803" w14:textId="77777777" w:rsidR="00F0656C" w:rsidRDefault="00F0656C" w:rsidP="00E16D7C">
            <w:pPr>
              <w:widowControl w:val="0"/>
              <w:spacing w:line="100" w:lineRule="atLeast"/>
              <w:jc w:val="both"/>
              <w:rPr>
                <w:rFonts w:ascii="Times New Roman" w:hAnsi="Times New Roman"/>
                <w:sz w:val="20"/>
                <w:szCs w:val="20"/>
              </w:rPr>
            </w:pPr>
            <w:r>
              <w:rPr>
                <w:rFonts w:ascii="Times New Roman" w:eastAsia="Times New Roman" w:hAnsi="Times New Roman"/>
                <w:sz w:val="20"/>
                <w:szCs w:val="20"/>
              </w:rPr>
              <w:t>Naruszenie przepisów ustawy o wychowaniu w trzeźwości art. 43 ust. 1-3 oraz art. 43</w:t>
            </w:r>
            <w:r>
              <w:rPr>
                <w:rFonts w:ascii="Times New Roman" w:eastAsia="Times New Roman" w:hAnsi="Times New Roman"/>
                <w:sz w:val="20"/>
                <w:szCs w:val="20"/>
                <w:vertAlign w:val="superscript"/>
              </w:rPr>
              <w:t xml:space="preserve"> </w:t>
            </w:r>
            <w:r>
              <w:rPr>
                <w:rFonts w:ascii="Times New Roman" w:eastAsia="Times New Roman" w:hAnsi="Times New Roman"/>
                <w:sz w:val="20"/>
                <w:szCs w:val="20"/>
              </w:rPr>
              <w:t>ust. 1 /łącznie/</w:t>
            </w:r>
          </w:p>
        </w:tc>
        <w:tc>
          <w:tcPr>
            <w:tcW w:w="854" w:type="dxa"/>
            <w:tcBorders>
              <w:top w:val="single" w:sz="4" w:space="0" w:color="000000"/>
              <w:left w:val="single" w:sz="4" w:space="0" w:color="000000"/>
              <w:bottom w:val="single" w:sz="4" w:space="0" w:color="000000"/>
              <w:right w:val="single" w:sz="4" w:space="0" w:color="000000"/>
            </w:tcBorders>
          </w:tcPr>
          <w:p w14:paraId="78E0D6AF" w14:textId="2857E5EC" w:rsidR="00F0656C" w:rsidRDefault="00C05B9F" w:rsidP="00E16D7C">
            <w:pPr>
              <w:widowControl w:val="0"/>
              <w:snapToGrid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c>
          <w:tcPr>
            <w:tcW w:w="856" w:type="dxa"/>
            <w:tcBorders>
              <w:top w:val="single" w:sz="4" w:space="0" w:color="000000"/>
              <w:left w:val="single" w:sz="4" w:space="0" w:color="000000"/>
              <w:bottom w:val="single" w:sz="4" w:space="0" w:color="000000"/>
              <w:right w:val="single" w:sz="4" w:space="0" w:color="000000"/>
            </w:tcBorders>
          </w:tcPr>
          <w:p w14:paraId="6498F17B" w14:textId="0C2A4C04" w:rsidR="00F0656C" w:rsidRDefault="00C05B9F" w:rsidP="00E16D7C">
            <w:pPr>
              <w:widowControl w:val="0"/>
              <w:snapToGrid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90" w:type="dxa"/>
            <w:tcBorders>
              <w:top w:val="single" w:sz="4" w:space="0" w:color="000000"/>
              <w:left w:val="single" w:sz="4" w:space="0" w:color="000000"/>
              <w:bottom w:val="single" w:sz="4" w:space="0" w:color="000000"/>
              <w:right w:val="single" w:sz="4" w:space="0" w:color="000000"/>
            </w:tcBorders>
          </w:tcPr>
          <w:p w14:paraId="5A74E9E7" w14:textId="2FE18534" w:rsidR="00F0656C" w:rsidRDefault="00C05B9F" w:rsidP="00E16D7C">
            <w:pPr>
              <w:widowControl w:val="0"/>
              <w:snapToGrid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c>
          <w:tcPr>
            <w:tcW w:w="858" w:type="dxa"/>
            <w:tcBorders>
              <w:top w:val="single" w:sz="4" w:space="0" w:color="000000"/>
              <w:left w:val="single" w:sz="4" w:space="0" w:color="000000"/>
              <w:bottom w:val="single" w:sz="4" w:space="0" w:color="000000"/>
              <w:right w:val="single" w:sz="4" w:space="0" w:color="000000"/>
            </w:tcBorders>
          </w:tcPr>
          <w:p w14:paraId="523E242D" w14:textId="79BFF427" w:rsidR="00F0656C" w:rsidRDefault="00C05B9F" w:rsidP="00E16D7C">
            <w:pPr>
              <w:widowControl w:val="0"/>
              <w:snapToGrid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0656C" w14:paraId="3DFB26A7" w14:textId="77777777" w:rsidTr="00E16D7C">
        <w:tc>
          <w:tcPr>
            <w:tcW w:w="6045" w:type="dxa"/>
            <w:tcBorders>
              <w:top w:val="single" w:sz="4" w:space="0" w:color="000000"/>
              <w:left w:val="single" w:sz="4" w:space="0" w:color="000000"/>
              <w:bottom w:val="single" w:sz="4" w:space="0" w:color="000000"/>
              <w:right w:val="single" w:sz="4" w:space="0" w:color="000000"/>
            </w:tcBorders>
          </w:tcPr>
          <w:p w14:paraId="27CD4E5F" w14:textId="77777777" w:rsidR="00F0656C" w:rsidRDefault="00F0656C" w:rsidP="00E16D7C">
            <w:pPr>
              <w:widowControl w:val="0"/>
              <w:spacing w:line="100" w:lineRule="atLeast"/>
              <w:jc w:val="both"/>
              <w:rPr>
                <w:rFonts w:ascii="Times New Roman" w:eastAsia="Times New Roman" w:hAnsi="Times New Roman" w:cs="Calibri"/>
                <w:sz w:val="20"/>
                <w:szCs w:val="20"/>
              </w:rPr>
            </w:pPr>
            <w:r>
              <w:rPr>
                <w:rFonts w:ascii="Times New Roman" w:eastAsia="Times New Roman" w:hAnsi="Times New Roman" w:cs="Calibri"/>
                <w:sz w:val="20"/>
                <w:szCs w:val="20"/>
              </w:rPr>
              <w:t>Liczba zatrzymanych nieletnich będących pod wpływem alkoholu.</w:t>
            </w:r>
          </w:p>
        </w:tc>
        <w:tc>
          <w:tcPr>
            <w:tcW w:w="854" w:type="dxa"/>
            <w:tcBorders>
              <w:top w:val="single" w:sz="4" w:space="0" w:color="000000"/>
              <w:left w:val="single" w:sz="4" w:space="0" w:color="000000"/>
              <w:bottom w:val="single" w:sz="4" w:space="0" w:color="000000"/>
              <w:right w:val="single" w:sz="4" w:space="0" w:color="000000"/>
            </w:tcBorders>
          </w:tcPr>
          <w:p w14:paraId="0A445F77" w14:textId="17B5DC12" w:rsidR="00F0656C" w:rsidRDefault="00C05B9F" w:rsidP="00E16D7C">
            <w:pPr>
              <w:widowControl w:val="0"/>
              <w:snapToGrid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856" w:type="dxa"/>
            <w:tcBorders>
              <w:top w:val="single" w:sz="4" w:space="0" w:color="000000"/>
              <w:left w:val="single" w:sz="4" w:space="0" w:color="000000"/>
              <w:bottom w:val="single" w:sz="4" w:space="0" w:color="000000"/>
              <w:right w:val="single" w:sz="4" w:space="0" w:color="000000"/>
            </w:tcBorders>
          </w:tcPr>
          <w:p w14:paraId="7C0F209C" w14:textId="36C86BDE" w:rsidR="00F0656C" w:rsidRDefault="00C05B9F" w:rsidP="00E16D7C">
            <w:pPr>
              <w:widowControl w:val="0"/>
              <w:snapToGrid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tcBorders>
              <w:top w:val="single" w:sz="4" w:space="0" w:color="000000"/>
              <w:left w:val="single" w:sz="4" w:space="0" w:color="000000"/>
              <w:bottom w:val="single" w:sz="4" w:space="0" w:color="000000"/>
              <w:right w:val="single" w:sz="4" w:space="0" w:color="000000"/>
            </w:tcBorders>
          </w:tcPr>
          <w:p w14:paraId="6B62EC57" w14:textId="1F8A9A4C" w:rsidR="00F0656C" w:rsidRDefault="00C05B9F" w:rsidP="00E16D7C">
            <w:pPr>
              <w:widowControl w:val="0"/>
              <w:snapToGrid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858" w:type="dxa"/>
            <w:tcBorders>
              <w:top w:val="single" w:sz="4" w:space="0" w:color="000000"/>
              <w:left w:val="single" w:sz="4" w:space="0" w:color="000000"/>
              <w:bottom w:val="single" w:sz="4" w:space="0" w:color="000000"/>
              <w:right w:val="single" w:sz="4" w:space="0" w:color="000000"/>
            </w:tcBorders>
          </w:tcPr>
          <w:p w14:paraId="4D11C68E" w14:textId="234E0BA2" w:rsidR="00F0656C" w:rsidRDefault="00C05B9F" w:rsidP="00E16D7C">
            <w:pPr>
              <w:widowControl w:val="0"/>
              <w:snapToGrid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F0656C" w14:paraId="06EE5C91" w14:textId="77777777" w:rsidTr="00E16D7C">
        <w:tc>
          <w:tcPr>
            <w:tcW w:w="9603" w:type="dxa"/>
            <w:gridSpan w:val="5"/>
            <w:tcBorders>
              <w:top w:val="single" w:sz="4" w:space="0" w:color="000000"/>
              <w:left w:val="single" w:sz="4" w:space="0" w:color="000000"/>
              <w:bottom w:val="single" w:sz="4" w:space="0" w:color="000000"/>
              <w:right w:val="single" w:sz="4" w:space="0" w:color="000000"/>
            </w:tcBorders>
          </w:tcPr>
          <w:p w14:paraId="6706B22D" w14:textId="77777777" w:rsidR="00F0656C" w:rsidRDefault="00F0656C" w:rsidP="00E16D7C">
            <w:pPr>
              <w:widowControl w:val="0"/>
              <w:spacing w:line="100" w:lineRule="atLeast"/>
              <w:jc w:val="center"/>
              <w:rPr>
                <w:rFonts w:ascii="Times New Roman" w:eastAsia="Times New Roman" w:hAnsi="Times New Roman" w:cs="Calibri"/>
                <w:b/>
                <w:sz w:val="20"/>
                <w:szCs w:val="20"/>
              </w:rPr>
            </w:pPr>
            <w:r>
              <w:rPr>
                <w:rFonts w:ascii="Times New Roman" w:eastAsia="Times New Roman" w:hAnsi="Times New Roman" w:cs="Calibri"/>
                <w:b/>
                <w:sz w:val="20"/>
                <w:szCs w:val="20"/>
              </w:rPr>
              <w:t>Narkotyki</w:t>
            </w:r>
          </w:p>
        </w:tc>
      </w:tr>
      <w:tr w:rsidR="00F0656C" w14:paraId="7FEB1800" w14:textId="77777777" w:rsidTr="00E16D7C">
        <w:trPr>
          <w:trHeight w:val="1001"/>
        </w:trPr>
        <w:tc>
          <w:tcPr>
            <w:tcW w:w="6045" w:type="dxa"/>
            <w:tcBorders>
              <w:top w:val="single" w:sz="4" w:space="0" w:color="000000"/>
              <w:left w:val="single" w:sz="4" w:space="0" w:color="000000"/>
              <w:bottom w:val="single" w:sz="4" w:space="0" w:color="000000"/>
              <w:right w:val="single" w:sz="4" w:space="0" w:color="000000"/>
            </w:tcBorders>
          </w:tcPr>
          <w:p w14:paraId="0161CF97" w14:textId="77777777" w:rsidR="00F0656C" w:rsidRDefault="00F0656C" w:rsidP="00E16D7C">
            <w:pPr>
              <w:widowControl w:val="0"/>
              <w:spacing w:line="100" w:lineRule="atLeast"/>
              <w:jc w:val="both"/>
              <w:rPr>
                <w:rFonts w:ascii="Times New Roman" w:eastAsia="Times New Roman" w:hAnsi="Times New Roman" w:cs="Calibri"/>
                <w:sz w:val="20"/>
                <w:szCs w:val="20"/>
              </w:rPr>
            </w:pPr>
            <w:r>
              <w:rPr>
                <w:rFonts w:ascii="Times New Roman" w:eastAsia="Times New Roman" w:hAnsi="Times New Roman" w:cs="Calibri"/>
                <w:sz w:val="20"/>
                <w:szCs w:val="20"/>
              </w:rPr>
              <w:t>Ilość i rodzaj postępowań wszczętych w związku z nieprzestrzeganiem ustawy o przeciwdziałaniu narkomani</w:t>
            </w:r>
          </w:p>
          <w:p w14:paraId="20658E14" w14:textId="77777777" w:rsidR="00F0656C" w:rsidRDefault="00F0656C" w:rsidP="00E16D7C">
            <w:pPr>
              <w:widowControl w:val="0"/>
              <w:spacing w:line="100" w:lineRule="atLeast"/>
              <w:jc w:val="both"/>
              <w:rPr>
                <w:rFonts w:ascii="Times New Roman" w:eastAsia="Times New Roman" w:hAnsi="Times New Roman" w:cs="Calibri"/>
                <w:sz w:val="20"/>
                <w:szCs w:val="20"/>
              </w:rPr>
            </w:pPr>
            <w:r>
              <w:rPr>
                <w:rFonts w:ascii="Times New Roman" w:eastAsia="Times New Roman" w:hAnsi="Times New Roman" w:cs="Calibri"/>
                <w:sz w:val="20"/>
                <w:szCs w:val="20"/>
              </w:rPr>
              <w:t xml:space="preserve">- posiadanie narkotyków, </w:t>
            </w:r>
          </w:p>
          <w:p w14:paraId="73084DE9" w14:textId="77777777" w:rsidR="00F0656C" w:rsidRDefault="00F0656C" w:rsidP="00E16D7C">
            <w:pPr>
              <w:widowControl w:val="0"/>
              <w:spacing w:line="100" w:lineRule="atLeast"/>
              <w:jc w:val="both"/>
              <w:rPr>
                <w:rFonts w:ascii="Times New Roman" w:eastAsia="Times New Roman" w:hAnsi="Times New Roman" w:cs="Calibri"/>
                <w:sz w:val="20"/>
                <w:szCs w:val="20"/>
              </w:rPr>
            </w:pPr>
            <w:r>
              <w:rPr>
                <w:rFonts w:ascii="Times New Roman" w:eastAsia="Times New Roman" w:hAnsi="Times New Roman" w:cs="Calibri"/>
                <w:sz w:val="20"/>
                <w:szCs w:val="20"/>
              </w:rPr>
              <w:t>- dystrybucja narkotyków.</w:t>
            </w:r>
          </w:p>
        </w:tc>
        <w:tc>
          <w:tcPr>
            <w:tcW w:w="854" w:type="dxa"/>
            <w:tcBorders>
              <w:top w:val="single" w:sz="4" w:space="0" w:color="000000"/>
              <w:left w:val="single" w:sz="4" w:space="0" w:color="000000"/>
              <w:bottom w:val="single" w:sz="4" w:space="0" w:color="000000"/>
              <w:right w:val="single" w:sz="4" w:space="0" w:color="000000"/>
            </w:tcBorders>
          </w:tcPr>
          <w:p w14:paraId="20A1D547" w14:textId="77777777" w:rsidR="00F0656C" w:rsidRDefault="00F0656C" w:rsidP="00E16D7C">
            <w:pPr>
              <w:widowControl w:val="0"/>
              <w:snapToGrid w:val="0"/>
              <w:spacing w:line="100" w:lineRule="atLeast"/>
              <w:jc w:val="center"/>
              <w:rPr>
                <w:rFonts w:ascii="Times New Roman" w:eastAsia="Times New Roman" w:hAnsi="Times New Roman" w:cs="Times New Roman"/>
                <w:sz w:val="20"/>
                <w:szCs w:val="20"/>
              </w:rPr>
            </w:pPr>
          </w:p>
          <w:p w14:paraId="7B7FB6C4" w14:textId="001798E7" w:rsidR="00F0656C" w:rsidRDefault="00437E2C" w:rsidP="00E16D7C">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p w14:paraId="6D938353" w14:textId="36DC43B8" w:rsidR="00F0656C" w:rsidRDefault="00F0656C" w:rsidP="00E16D7C">
            <w:pPr>
              <w:widowControl w:val="0"/>
              <w:spacing w:line="100" w:lineRule="atLeast"/>
              <w:jc w:val="center"/>
              <w:rPr>
                <w:rFonts w:ascii="Times New Roman" w:eastAsia="Times New Roman" w:hAnsi="Times New Roman" w:cs="Times New Roman"/>
                <w:sz w:val="20"/>
                <w:szCs w:val="20"/>
              </w:rPr>
            </w:pPr>
          </w:p>
          <w:p w14:paraId="4F21E663" w14:textId="3B1ECC60" w:rsidR="00F0656C" w:rsidRDefault="00F0656C" w:rsidP="00E16D7C">
            <w:pPr>
              <w:widowControl w:val="0"/>
              <w:spacing w:line="100" w:lineRule="atLeast"/>
              <w:jc w:val="center"/>
              <w:rPr>
                <w:rFonts w:ascii="Times New Roman" w:eastAsia="Times New Roman" w:hAnsi="Times New Roman" w:cs="Times New Roman"/>
                <w:sz w:val="20"/>
                <w:szCs w:val="20"/>
              </w:rPr>
            </w:pPr>
          </w:p>
        </w:tc>
        <w:tc>
          <w:tcPr>
            <w:tcW w:w="856" w:type="dxa"/>
            <w:tcBorders>
              <w:top w:val="single" w:sz="4" w:space="0" w:color="000000"/>
              <w:left w:val="single" w:sz="4" w:space="0" w:color="000000"/>
              <w:bottom w:val="single" w:sz="4" w:space="0" w:color="000000"/>
              <w:right w:val="single" w:sz="4" w:space="0" w:color="000000"/>
            </w:tcBorders>
          </w:tcPr>
          <w:p w14:paraId="629038B5" w14:textId="77777777" w:rsidR="00F0656C" w:rsidRDefault="00F0656C" w:rsidP="00E16D7C">
            <w:pPr>
              <w:widowControl w:val="0"/>
              <w:snapToGrid w:val="0"/>
              <w:spacing w:line="100" w:lineRule="atLeast"/>
              <w:jc w:val="center"/>
              <w:rPr>
                <w:rFonts w:ascii="Times New Roman" w:eastAsia="Times New Roman" w:hAnsi="Times New Roman" w:cs="Times New Roman"/>
                <w:sz w:val="20"/>
                <w:szCs w:val="20"/>
              </w:rPr>
            </w:pPr>
          </w:p>
          <w:p w14:paraId="51DC624D" w14:textId="6835EC2C" w:rsidR="00F0656C" w:rsidRDefault="00437E2C" w:rsidP="00E16D7C">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p w14:paraId="0EB4090E" w14:textId="2793533F" w:rsidR="00F0656C" w:rsidRDefault="00F0656C" w:rsidP="00E16D7C">
            <w:pPr>
              <w:widowControl w:val="0"/>
              <w:spacing w:line="100" w:lineRule="atLeast"/>
              <w:jc w:val="center"/>
              <w:rPr>
                <w:rFonts w:ascii="Times New Roman" w:eastAsia="Times New Roman" w:hAnsi="Times New Roman" w:cs="Times New Roman"/>
                <w:sz w:val="20"/>
                <w:szCs w:val="20"/>
              </w:rPr>
            </w:pPr>
          </w:p>
          <w:p w14:paraId="2BCC12D6" w14:textId="59ED5F98" w:rsidR="00F0656C" w:rsidRDefault="00F0656C" w:rsidP="00E16D7C">
            <w:pPr>
              <w:widowControl w:val="0"/>
              <w:spacing w:line="100" w:lineRule="atLeast"/>
              <w:jc w:val="center"/>
              <w:rPr>
                <w:rFonts w:ascii="Times New Roman" w:eastAsia="Times New Roman" w:hAnsi="Times New Roman" w:cs="Times New Roman"/>
                <w:sz w:val="20"/>
                <w:szCs w:val="20"/>
              </w:rPr>
            </w:pPr>
          </w:p>
          <w:p w14:paraId="4EFB70C9" w14:textId="77777777" w:rsidR="00F0656C" w:rsidRDefault="00F0656C" w:rsidP="00C44486">
            <w:pPr>
              <w:widowControl w:val="0"/>
              <w:spacing w:line="100" w:lineRule="atLeast"/>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1F22AF14" w14:textId="77777777" w:rsidR="00F0656C" w:rsidRDefault="00F0656C" w:rsidP="00E16D7C">
            <w:pPr>
              <w:widowControl w:val="0"/>
              <w:snapToGrid w:val="0"/>
              <w:spacing w:line="100" w:lineRule="atLeast"/>
              <w:jc w:val="center"/>
              <w:rPr>
                <w:rFonts w:ascii="Times New Roman" w:eastAsia="Times New Roman" w:hAnsi="Times New Roman" w:cs="Times New Roman"/>
                <w:sz w:val="20"/>
                <w:szCs w:val="20"/>
              </w:rPr>
            </w:pPr>
          </w:p>
          <w:p w14:paraId="10A366DD" w14:textId="767234E4" w:rsidR="00F0656C" w:rsidRDefault="00437E2C" w:rsidP="00E16D7C">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p w14:paraId="67ADE288" w14:textId="7B6F105E" w:rsidR="00F0656C" w:rsidRDefault="00F0656C" w:rsidP="00E16D7C">
            <w:pPr>
              <w:widowControl w:val="0"/>
              <w:spacing w:line="100" w:lineRule="atLeast"/>
              <w:jc w:val="center"/>
              <w:rPr>
                <w:rFonts w:ascii="Times New Roman" w:eastAsia="Times New Roman" w:hAnsi="Times New Roman" w:cs="Times New Roman"/>
                <w:sz w:val="20"/>
                <w:szCs w:val="20"/>
              </w:rPr>
            </w:pPr>
          </w:p>
          <w:p w14:paraId="14D868BB" w14:textId="6ED3F32A" w:rsidR="00F0656C" w:rsidRDefault="00F0656C" w:rsidP="00E16D7C">
            <w:pPr>
              <w:widowControl w:val="0"/>
              <w:spacing w:line="100" w:lineRule="atLeast"/>
              <w:jc w:val="center"/>
              <w:rPr>
                <w:rFonts w:ascii="Times New Roman" w:eastAsia="Times New Roman" w:hAnsi="Times New Roman" w:cs="Times New Roman"/>
                <w:sz w:val="20"/>
                <w:szCs w:val="20"/>
              </w:rPr>
            </w:pPr>
          </w:p>
        </w:tc>
        <w:tc>
          <w:tcPr>
            <w:tcW w:w="858" w:type="dxa"/>
            <w:tcBorders>
              <w:top w:val="single" w:sz="4" w:space="0" w:color="000000"/>
              <w:left w:val="single" w:sz="4" w:space="0" w:color="000000"/>
              <w:bottom w:val="single" w:sz="4" w:space="0" w:color="000000"/>
              <w:right w:val="single" w:sz="4" w:space="0" w:color="000000"/>
            </w:tcBorders>
          </w:tcPr>
          <w:p w14:paraId="4D3681EF" w14:textId="77777777" w:rsidR="00F0656C" w:rsidRDefault="00F0656C" w:rsidP="00E16D7C">
            <w:pPr>
              <w:widowControl w:val="0"/>
              <w:snapToGrid w:val="0"/>
              <w:spacing w:line="100" w:lineRule="atLeast"/>
              <w:jc w:val="center"/>
              <w:rPr>
                <w:rFonts w:ascii="Times New Roman" w:eastAsia="Times New Roman" w:hAnsi="Times New Roman" w:cs="Times New Roman"/>
                <w:sz w:val="20"/>
                <w:szCs w:val="20"/>
              </w:rPr>
            </w:pPr>
          </w:p>
          <w:p w14:paraId="3F2389E9" w14:textId="1582302C" w:rsidR="00F0656C" w:rsidRDefault="00437E2C" w:rsidP="00E16D7C">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p w14:paraId="516E928D" w14:textId="54247D54" w:rsidR="00F0656C" w:rsidRDefault="00F0656C" w:rsidP="00E16D7C">
            <w:pPr>
              <w:widowControl w:val="0"/>
              <w:spacing w:line="100" w:lineRule="atLeast"/>
              <w:jc w:val="center"/>
              <w:rPr>
                <w:rFonts w:ascii="Times New Roman" w:eastAsia="Times New Roman" w:hAnsi="Times New Roman" w:cs="Times New Roman"/>
                <w:sz w:val="20"/>
                <w:szCs w:val="20"/>
              </w:rPr>
            </w:pPr>
          </w:p>
          <w:p w14:paraId="19F8FC13" w14:textId="16E8EF16" w:rsidR="00F0656C" w:rsidRDefault="00F0656C" w:rsidP="00E16D7C">
            <w:pPr>
              <w:widowControl w:val="0"/>
              <w:spacing w:line="100" w:lineRule="atLeast"/>
              <w:jc w:val="center"/>
              <w:rPr>
                <w:rFonts w:ascii="Times New Roman" w:eastAsia="Times New Roman" w:hAnsi="Times New Roman" w:cs="Times New Roman"/>
                <w:sz w:val="20"/>
                <w:szCs w:val="20"/>
              </w:rPr>
            </w:pPr>
          </w:p>
        </w:tc>
      </w:tr>
    </w:tbl>
    <w:p w14:paraId="7904B38E" w14:textId="67D286AF" w:rsidR="00F0656C" w:rsidRDefault="00F0656C" w:rsidP="00F0656C">
      <w:pPr>
        <w:spacing w:line="276" w:lineRule="auto"/>
        <w:jc w:val="both"/>
        <w:rPr>
          <w:rFonts w:hint="eastAsia"/>
          <w:sz w:val="22"/>
          <w:szCs w:val="22"/>
        </w:rPr>
      </w:pPr>
      <w:r>
        <w:rPr>
          <w:rFonts w:ascii="Times New Roman" w:hAnsi="Times New Roman" w:cs="Times New Roman"/>
          <w:i/>
          <w:iCs/>
          <w:sz w:val="21"/>
          <w:szCs w:val="21"/>
        </w:rPr>
        <w:t>Źródło KPP</w:t>
      </w:r>
      <w:r w:rsidR="008B588D">
        <w:rPr>
          <w:rFonts w:ascii="Times New Roman" w:hAnsi="Times New Roman" w:cs="Times New Roman"/>
          <w:i/>
          <w:iCs/>
          <w:sz w:val="21"/>
          <w:szCs w:val="21"/>
        </w:rPr>
        <w:t xml:space="preserve"> Węgrów</w:t>
      </w:r>
    </w:p>
    <w:p w14:paraId="44693CA8" w14:textId="77777777" w:rsidR="00F0656C" w:rsidRDefault="00F0656C" w:rsidP="00F0656C">
      <w:pPr>
        <w:spacing w:line="276" w:lineRule="auto"/>
        <w:jc w:val="both"/>
        <w:rPr>
          <w:rFonts w:ascii="Times New Roman" w:hAnsi="Times New Roman" w:cs="Times New Roman"/>
          <w:b/>
          <w:bCs/>
          <w:iCs/>
        </w:rPr>
      </w:pPr>
    </w:p>
    <w:p w14:paraId="1448CC6E" w14:textId="77777777" w:rsidR="00F0656C" w:rsidRDefault="00F0656C" w:rsidP="00F0656C">
      <w:pPr>
        <w:spacing w:line="276" w:lineRule="auto"/>
        <w:jc w:val="both"/>
        <w:rPr>
          <w:rFonts w:hint="eastAsia"/>
        </w:rPr>
      </w:pPr>
      <w:r>
        <w:rPr>
          <w:rFonts w:ascii="Times New Roman" w:hAnsi="Times New Roman" w:cs="Times New Roman"/>
          <w:b/>
          <w:bCs/>
          <w:iCs/>
        </w:rPr>
        <w:t>POMOC SPOŁECZNA</w:t>
      </w:r>
    </w:p>
    <w:p w14:paraId="47D751CE" w14:textId="77777777" w:rsidR="00F0656C" w:rsidRDefault="00F0656C" w:rsidP="00F0656C">
      <w:pPr>
        <w:spacing w:line="276" w:lineRule="auto"/>
        <w:jc w:val="both"/>
        <w:rPr>
          <w:rFonts w:ascii="Times New Roman" w:hAnsi="Times New Roman" w:cs="Times New Roman"/>
          <w:b/>
          <w:bCs/>
          <w:iCs/>
          <w:sz w:val="22"/>
          <w:szCs w:val="22"/>
        </w:rPr>
      </w:pPr>
    </w:p>
    <w:p w14:paraId="2A6A2E5E" w14:textId="7417F69E" w:rsidR="00F0656C" w:rsidRPr="00634093" w:rsidRDefault="00F0656C" w:rsidP="00F0656C">
      <w:pPr>
        <w:spacing w:line="276" w:lineRule="auto"/>
        <w:jc w:val="both"/>
        <w:rPr>
          <w:rFonts w:hint="eastAsia"/>
        </w:rPr>
      </w:pPr>
      <w:r w:rsidRPr="00634093">
        <w:rPr>
          <w:rFonts w:ascii="Times New Roman" w:hAnsi="Times New Roman" w:cs="Tahoma"/>
        </w:rPr>
        <w:t>Pomoc społeczn</w:t>
      </w:r>
      <w:r w:rsidR="00C9020E">
        <w:rPr>
          <w:rFonts w:ascii="Times New Roman" w:hAnsi="Times New Roman" w:cs="Tahoma"/>
        </w:rPr>
        <w:t>a</w:t>
      </w:r>
      <w:r w:rsidRPr="00634093">
        <w:rPr>
          <w:rFonts w:ascii="Times New Roman" w:hAnsi="Times New Roman" w:cs="Tahoma"/>
        </w:rPr>
        <w:t xml:space="preserve"> udziela</w:t>
      </w:r>
      <w:r w:rsidR="00C9020E">
        <w:rPr>
          <w:rFonts w:ascii="Times New Roman" w:hAnsi="Times New Roman" w:cs="Tahoma"/>
        </w:rPr>
        <w:t>na</w:t>
      </w:r>
      <w:r w:rsidRPr="00634093">
        <w:rPr>
          <w:rFonts w:ascii="Times New Roman" w:hAnsi="Times New Roman" w:cs="Tahoma"/>
        </w:rPr>
        <w:t xml:space="preserve"> się osobom i rodzinom w szczególności z powodu: 1) ubóstwa; </w:t>
      </w:r>
      <w:r w:rsidR="00C9020E">
        <w:rPr>
          <w:rFonts w:ascii="Times New Roman" w:hAnsi="Times New Roman" w:cs="Tahoma"/>
        </w:rPr>
        <w:br/>
      </w:r>
      <w:r w:rsidRPr="00634093">
        <w:rPr>
          <w:rFonts w:ascii="Times New Roman" w:hAnsi="Times New Roman" w:cs="Tahoma"/>
        </w:rPr>
        <w:t>2) sieroctwa; 3)  bezdomności; 4) bezrobocia; 5) niepełnosprawności; 6) długotrwałej lub ciężkiej choroby; 7) przemocy</w:t>
      </w:r>
      <w:r w:rsidR="00C44486" w:rsidRPr="00634093">
        <w:rPr>
          <w:rFonts w:ascii="Times New Roman" w:hAnsi="Times New Roman" w:cs="Tahoma"/>
        </w:rPr>
        <w:t xml:space="preserve"> </w:t>
      </w:r>
      <w:r w:rsidRPr="00634093">
        <w:rPr>
          <w:rFonts w:ascii="Times New Roman" w:hAnsi="Times New Roman" w:cs="Tahoma"/>
        </w:rPr>
        <w:t xml:space="preserve">w rodzinie; 7a) potrzeby ochrony ofiar handlu ludźmi; </w:t>
      </w:r>
      <w:r w:rsidR="00C9020E">
        <w:rPr>
          <w:rFonts w:ascii="Times New Roman" w:hAnsi="Times New Roman" w:cs="Tahoma"/>
        </w:rPr>
        <w:br/>
      </w:r>
      <w:r w:rsidRPr="00634093">
        <w:rPr>
          <w:rFonts w:ascii="Times New Roman" w:hAnsi="Times New Roman" w:cs="Tahoma"/>
        </w:rPr>
        <w:t>8) potrzeby ochrony macierzyństwa lub wielodzietności; 9) bezradności w sprawach opiekuńczo-wychowawczych i prowadzenia gospodarstwa domowego, zwłaszcza w rodzinach niepełnych lub wielodzietnych; 10) (uchylony) 11)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12) trudności</w:t>
      </w:r>
      <w:r w:rsidR="00C9020E">
        <w:rPr>
          <w:rFonts w:ascii="Times New Roman" w:hAnsi="Times New Roman" w:cs="Tahoma"/>
        </w:rPr>
        <w:br/>
      </w:r>
      <w:r w:rsidRPr="00634093">
        <w:rPr>
          <w:rFonts w:ascii="Times New Roman" w:hAnsi="Times New Roman" w:cs="Tahoma"/>
        </w:rPr>
        <w:t xml:space="preserve">w przystosowaniu do życia po zwolnieniu z zakładu karnego; 13) alkoholizmu lub narkomanii; 14) zdarzenia losowego i sytuacji kryzysowej; 15) klęski żywiołowej lub ekologicznej. </w:t>
      </w:r>
    </w:p>
    <w:p w14:paraId="4681A085" w14:textId="1A2BC085" w:rsidR="00F0656C" w:rsidRPr="00634093" w:rsidRDefault="00F0656C" w:rsidP="00F0656C">
      <w:pPr>
        <w:spacing w:line="276" w:lineRule="auto"/>
        <w:contextualSpacing/>
        <w:jc w:val="both"/>
        <w:rPr>
          <w:rFonts w:ascii="Tahoma" w:hAnsi="Tahoma" w:cs="Tahoma"/>
        </w:rPr>
      </w:pPr>
      <w:r w:rsidRPr="00634093">
        <w:rPr>
          <w:rFonts w:ascii="Times New Roman" w:hAnsi="Times New Roman" w:cs="Tahoma"/>
        </w:rPr>
        <w:lastRenderedPageBreak/>
        <w:t>Potrzebujący mogą liczyć na pomoc w formie świadczeń pieniężnych (zasiłków stałych, okresowych, jednorazowych celowych), świadczeń niepieniężnych (dożywiania w szkołach, usług opiekuńczych</w:t>
      </w:r>
      <w:r w:rsidR="00634093">
        <w:rPr>
          <w:rFonts w:ascii="Times New Roman" w:hAnsi="Times New Roman" w:cs="Tahoma"/>
        </w:rPr>
        <w:t xml:space="preserve"> </w:t>
      </w:r>
      <w:r w:rsidRPr="00634093">
        <w:rPr>
          <w:rFonts w:ascii="Times New Roman" w:hAnsi="Times New Roman" w:cs="Tahoma"/>
        </w:rPr>
        <w:t>i specjalistycznych usług opiekuńczych) oraz innych przewidzianych ustawą o pomocy społecznej i rozpoznanymi potrzebami świadczeń, między innymi spowodowanymi przez wirusa Sars-Cov 2.</w:t>
      </w:r>
    </w:p>
    <w:p w14:paraId="75F7D605" w14:textId="554A22E5" w:rsidR="00F0656C" w:rsidRDefault="00F0656C" w:rsidP="00F0656C">
      <w:pPr>
        <w:spacing w:line="276" w:lineRule="auto"/>
        <w:contextualSpacing/>
        <w:jc w:val="both"/>
        <w:rPr>
          <w:rFonts w:ascii="Tahoma" w:hAnsi="Tahoma" w:cs="Tahoma"/>
          <w:b/>
          <w:sz w:val="22"/>
          <w:szCs w:val="22"/>
        </w:rPr>
      </w:pPr>
      <w:r w:rsidRPr="00634093">
        <w:rPr>
          <w:rFonts w:ascii="Times New Roman" w:hAnsi="Times New Roman" w:cs="Tahoma"/>
        </w:rPr>
        <w:t>Pomoc kierowana jest do konkretnych jednostek i rodzin znajdujących się w trudnej sytuacji materialnej, zdrowotnej i społecznej. Rodziny wielodzietne mają dodatkowe wsparcie</w:t>
      </w:r>
      <w:r w:rsidR="00C44486">
        <w:rPr>
          <w:rFonts w:ascii="Times New Roman" w:hAnsi="Times New Roman" w:cs="Tahoma"/>
        </w:rPr>
        <w:br/>
      </w:r>
      <w:r>
        <w:rPr>
          <w:rFonts w:ascii="Times New Roman" w:hAnsi="Times New Roman" w:cs="Tahoma"/>
        </w:rPr>
        <w:t xml:space="preserve">w postaci posiłków dla dzieci w szkołach w ramach samorządowego programu wsparcia rodzin wielodzietnych posiadających Karty Dużej Rodziny. </w:t>
      </w:r>
    </w:p>
    <w:p w14:paraId="3FDA7780" w14:textId="77777777" w:rsidR="00F0656C" w:rsidRDefault="00F0656C" w:rsidP="00F0656C">
      <w:pPr>
        <w:spacing w:line="276" w:lineRule="auto"/>
        <w:contextualSpacing/>
        <w:jc w:val="both"/>
        <w:rPr>
          <w:rFonts w:ascii="Tahoma" w:hAnsi="Tahoma" w:cs="Tahoma"/>
          <w:sz w:val="22"/>
          <w:szCs w:val="22"/>
        </w:rPr>
      </w:pPr>
      <w:r>
        <w:rPr>
          <w:rFonts w:ascii="Times New Roman" w:hAnsi="Times New Roman" w:cs="Tahoma"/>
        </w:rPr>
        <w:t>Najubożsi mieszkańcy i rodziny otrzymują żywność w ramach Programu Operacyjnego Pomoc Żywnościowa.</w:t>
      </w:r>
    </w:p>
    <w:p w14:paraId="3B2742BD" w14:textId="77777777" w:rsidR="00F0656C" w:rsidRDefault="00F0656C" w:rsidP="00F0656C">
      <w:pPr>
        <w:spacing w:line="276" w:lineRule="auto"/>
        <w:contextualSpacing/>
        <w:jc w:val="both"/>
        <w:rPr>
          <w:rFonts w:ascii="Tahoma" w:hAnsi="Tahoma" w:cs="Tahoma"/>
          <w:sz w:val="22"/>
          <w:szCs w:val="22"/>
        </w:rPr>
      </w:pPr>
      <w:r>
        <w:rPr>
          <w:rFonts w:ascii="Times New Roman" w:hAnsi="Times New Roman" w:cs="Tahoma"/>
          <w:iCs/>
        </w:rPr>
        <w:t>W Gminnym Ośrodku Pomocy Społecznej realizowane są również świadczenia rodzinne, pielęgnacyjne, opiekuńcze, rodzicielskie.</w:t>
      </w:r>
    </w:p>
    <w:p w14:paraId="6C38334F" w14:textId="77777777" w:rsidR="00F0656C" w:rsidRDefault="00F0656C" w:rsidP="00F0656C">
      <w:pPr>
        <w:spacing w:line="276" w:lineRule="auto"/>
        <w:jc w:val="both"/>
        <w:rPr>
          <w:rFonts w:hint="eastAsia"/>
          <w:b/>
          <w:bCs/>
        </w:rPr>
      </w:pPr>
    </w:p>
    <w:p w14:paraId="4315580F" w14:textId="77777777" w:rsidR="00F0656C" w:rsidRDefault="00F0656C" w:rsidP="00F0656C">
      <w:pPr>
        <w:spacing w:line="276" w:lineRule="auto"/>
        <w:jc w:val="both"/>
        <w:rPr>
          <w:rFonts w:hint="eastAsia"/>
          <w:b/>
          <w:bCs/>
        </w:rPr>
      </w:pPr>
      <w:r>
        <w:rPr>
          <w:rFonts w:ascii="Times New Roman" w:hAnsi="Times New Roman" w:cs="Times New Roman"/>
          <w:b/>
          <w:bCs/>
          <w:iCs/>
        </w:rPr>
        <w:t>Pomoc dla osób/rodzin z problemem alkoholowym</w:t>
      </w:r>
    </w:p>
    <w:p w14:paraId="24E002C1" w14:textId="77777777" w:rsidR="00F0656C" w:rsidRDefault="00F0656C" w:rsidP="00F0656C">
      <w:pPr>
        <w:spacing w:line="276" w:lineRule="auto"/>
        <w:jc w:val="both"/>
        <w:rPr>
          <w:rFonts w:ascii="Times New Roman" w:hAnsi="Times New Roman" w:cs="Times New Roman"/>
          <w:iCs/>
        </w:rPr>
      </w:pPr>
    </w:p>
    <w:tbl>
      <w:tblPr>
        <w:tblW w:w="9634" w:type="dxa"/>
        <w:tblInd w:w="-5" w:type="dxa"/>
        <w:tblLayout w:type="fixed"/>
        <w:tblCellMar>
          <w:top w:w="55" w:type="dxa"/>
          <w:left w:w="55" w:type="dxa"/>
          <w:bottom w:w="55" w:type="dxa"/>
          <w:right w:w="55" w:type="dxa"/>
        </w:tblCellMar>
        <w:tblLook w:val="04A0" w:firstRow="1" w:lastRow="0" w:firstColumn="1" w:lastColumn="0" w:noHBand="0" w:noVBand="1"/>
      </w:tblPr>
      <w:tblGrid>
        <w:gridCol w:w="5212"/>
        <w:gridCol w:w="1422"/>
        <w:gridCol w:w="1257"/>
        <w:gridCol w:w="1743"/>
      </w:tblGrid>
      <w:tr w:rsidR="00F0656C" w14:paraId="5E060E4A" w14:textId="77777777" w:rsidTr="00E16D7C">
        <w:tc>
          <w:tcPr>
            <w:tcW w:w="5211" w:type="dxa"/>
            <w:tcBorders>
              <w:top w:val="single" w:sz="4" w:space="0" w:color="000000"/>
              <w:left w:val="single" w:sz="4" w:space="0" w:color="000000"/>
              <w:bottom w:val="single" w:sz="4" w:space="0" w:color="000000"/>
            </w:tcBorders>
            <w:shd w:val="clear" w:color="auto" w:fill="DDDDDD"/>
          </w:tcPr>
          <w:p w14:paraId="40D66EA5" w14:textId="77777777" w:rsidR="00F0656C" w:rsidRDefault="00F0656C" w:rsidP="00E16D7C">
            <w:pPr>
              <w:pStyle w:val="Zawartotabeli"/>
              <w:widowControl w:val="0"/>
              <w:jc w:val="center"/>
              <w:rPr>
                <w:rFonts w:ascii="Times New Roman" w:hAnsi="Times New Roman"/>
                <w:sz w:val="22"/>
                <w:szCs w:val="22"/>
              </w:rPr>
            </w:pPr>
            <w:r>
              <w:rPr>
                <w:rFonts w:ascii="Times New Roman" w:hAnsi="Times New Roman"/>
                <w:b/>
                <w:bCs/>
                <w:sz w:val="22"/>
                <w:szCs w:val="22"/>
              </w:rPr>
              <w:t>Wyszczególnienie</w:t>
            </w:r>
          </w:p>
        </w:tc>
        <w:tc>
          <w:tcPr>
            <w:tcW w:w="1422" w:type="dxa"/>
            <w:tcBorders>
              <w:top w:val="single" w:sz="4" w:space="0" w:color="000000"/>
              <w:left w:val="single" w:sz="4" w:space="0" w:color="000000"/>
              <w:bottom w:val="single" w:sz="4" w:space="0" w:color="000000"/>
            </w:tcBorders>
            <w:shd w:val="clear" w:color="auto" w:fill="DDDDDD"/>
          </w:tcPr>
          <w:p w14:paraId="7D5F832F" w14:textId="77777777" w:rsidR="00F0656C" w:rsidRDefault="00F0656C" w:rsidP="00E16D7C">
            <w:pPr>
              <w:pStyle w:val="Zawartotabeli"/>
              <w:widowControl w:val="0"/>
              <w:jc w:val="center"/>
              <w:rPr>
                <w:rFonts w:ascii="Times New Roman" w:hAnsi="Times New Roman"/>
                <w:sz w:val="22"/>
                <w:szCs w:val="22"/>
              </w:rPr>
            </w:pPr>
            <w:r>
              <w:rPr>
                <w:rFonts w:ascii="Times New Roman" w:hAnsi="Times New Roman"/>
                <w:b/>
                <w:bCs/>
                <w:sz w:val="22"/>
                <w:szCs w:val="22"/>
              </w:rPr>
              <w:t>2019 rok</w:t>
            </w:r>
          </w:p>
        </w:tc>
        <w:tc>
          <w:tcPr>
            <w:tcW w:w="1257" w:type="dxa"/>
            <w:tcBorders>
              <w:top w:val="single" w:sz="4" w:space="0" w:color="000000"/>
              <w:left w:val="single" w:sz="4" w:space="0" w:color="000000"/>
              <w:bottom w:val="single" w:sz="4" w:space="0" w:color="000000"/>
            </w:tcBorders>
            <w:shd w:val="clear" w:color="auto" w:fill="DDDDDD"/>
          </w:tcPr>
          <w:p w14:paraId="54389AB5" w14:textId="77777777" w:rsidR="00F0656C" w:rsidRDefault="00F0656C" w:rsidP="00E16D7C">
            <w:pPr>
              <w:pStyle w:val="Zawartotabeli"/>
              <w:widowControl w:val="0"/>
              <w:jc w:val="center"/>
              <w:rPr>
                <w:rFonts w:ascii="Times New Roman" w:hAnsi="Times New Roman"/>
                <w:sz w:val="22"/>
                <w:szCs w:val="22"/>
              </w:rPr>
            </w:pPr>
            <w:r>
              <w:rPr>
                <w:rFonts w:ascii="Times New Roman" w:hAnsi="Times New Roman"/>
                <w:b/>
                <w:bCs/>
                <w:sz w:val="22"/>
                <w:szCs w:val="22"/>
              </w:rPr>
              <w:t>2020 rok</w:t>
            </w:r>
          </w:p>
        </w:tc>
        <w:tc>
          <w:tcPr>
            <w:tcW w:w="1743" w:type="dxa"/>
            <w:tcBorders>
              <w:top w:val="single" w:sz="4" w:space="0" w:color="000000"/>
              <w:left w:val="single" w:sz="4" w:space="0" w:color="000000"/>
              <w:bottom w:val="single" w:sz="4" w:space="0" w:color="000000"/>
              <w:right w:val="single" w:sz="4" w:space="0" w:color="000000"/>
            </w:tcBorders>
            <w:shd w:val="clear" w:color="auto" w:fill="DDDDDD"/>
          </w:tcPr>
          <w:p w14:paraId="1A93FCAE" w14:textId="77777777" w:rsidR="00F0656C" w:rsidRDefault="00F0656C" w:rsidP="00E16D7C">
            <w:pPr>
              <w:pStyle w:val="Zawartotabeli"/>
              <w:widowControl w:val="0"/>
              <w:jc w:val="center"/>
              <w:rPr>
                <w:rFonts w:ascii="Times New Roman" w:hAnsi="Times New Roman"/>
                <w:b/>
                <w:bCs/>
                <w:sz w:val="22"/>
                <w:szCs w:val="22"/>
              </w:rPr>
            </w:pPr>
            <w:r>
              <w:rPr>
                <w:rFonts w:ascii="Times New Roman" w:hAnsi="Times New Roman"/>
                <w:b/>
                <w:bCs/>
                <w:sz w:val="22"/>
                <w:szCs w:val="22"/>
              </w:rPr>
              <w:t>2021 rok</w:t>
            </w:r>
          </w:p>
          <w:p w14:paraId="3A515A68" w14:textId="77777777" w:rsidR="00F0656C" w:rsidRDefault="00F0656C" w:rsidP="00E16D7C">
            <w:pPr>
              <w:pStyle w:val="Zawartotabeli"/>
              <w:widowControl w:val="0"/>
              <w:jc w:val="center"/>
              <w:rPr>
                <w:rFonts w:ascii="Times New Roman" w:hAnsi="Times New Roman"/>
                <w:sz w:val="22"/>
                <w:szCs w:val="22"/>
              </w:rPr>
            </w:pPr>
          </w:p>
        </w:tc>
      </w:tr>
      <w:tr w:rsidR="00F0656C" w14:paraId="529CB8E1" w14:textId="77777777" w:rsidTr="00E16D7C">
        <w:tc>
          <w:tcPr>
            <w:tcW w:w="5211" w:type="dxa"/>
            <w:tcBorders>
              <w:left w:val="single" w:sz="4" w:space="0" w:color="000000"/>
              <w:bottom w:val="single" w:sz="4" w:space="0" w:color="000000"/>
            </w:tcBorders>
          </w:tcPr>
          <w:p w14:paraId="295F03CD" w14:textId="1BAAE79C" w:rsidR="00F0656C" w:rsidRDefault="00F0656C" w:rsidP="00E16D7C">
            <w:pPr>
              <w:pStyle w:val="Zawartotabeli"/>
              <w:widowControl w:val="0"/>
              <w:rPr>
                <w:rFonts w:ascii="Times New Roman" w:hAnsi="Times New Roman"/>
                <w:sz w:val="22"/>
                <w:szCs w:val="22"/>
              </w:rPr>
            </w:pPr>
            <w:r>
              <w:rPr>
                <w:rFonts w:ascii="Times New Roman" w:hAnsi="Times New Roman"/>
                <w:sz w:val="22"/>
                <w:szCs w:val="22"/>
              </w:rPr>
              <w:t>Ogólna liczba osób, którym udzielono pomocy</w:t>
            </w:r>
            <w:r w:rsidR="00634093">
              <w:rPr>
                <w:rFonts w:ascii="Times New Roman" w:hAnsi="Times New Roman"/>
                <w:sz w:val="22"/>
                <w:szCs w:val="22"/>
              </w:rPr>
              <w:t xml:space="preserve"> z</w:t>
            </w:r>
            <w:r>
              <w:rPr>
                <w:rFonts w:ascii="Times New Roman" w:hAnsi="Times New Roman"/>
                <w:sz w:val="22"/>
                <w:szCs w:val="22"/>
              </w:rPr>
              <w:t xml:space="preserve"> GOPS</w:t>
            </w:r>
          </w:p>
        </w:tc>
        <w:tc>
          <w:tcPr>
            <w:tcW w:w="1422" w:type="dxa"/>
            <w:tcBorders>
              <w:left w:val="single" w:sz="4" w:space="0" w:color="000000"/>
              <w:bottom w:val="single" w:sz="4" w:space="0" w:color="000000"/>
            </w:tcBorders>
          </w:tcPr>
          <w:p w14:paraId="3D219DEC" w14:textId="16821D06" w:rsidR="00F0656C" w:rsidRDefault="003F4860" w:rsidP="00E16D7C">
            <w:pPr>
              <w:pStyle w:val="Zawartotabeli"/>
              <w:widowControl w:val="0"/>
              <w:jc w:val="center"/>
              <w:rPr>
                <w:rFonts w:ascii="Times New Roman" w:hAnsi="Times New Roman"/>
                <w:sz w:val="22"/>
                <w:szCs w:val="22"/>
              </w:rPr>
            </w:pPr>
            <w:r>
              <w:rPr>
                <w:rFonts w:ascii="Times New Roman" w:hAnsi="Times New Roman"/>
                <w:sz w:val="22"/>
                <w:szCs w:val="22"/>
              </w:rPr>
              <w:t>317</w:t>
            </w:r>
            <w:r w:rsidR="00F0656C">
              <w:rPr>
                <w:rFonts w:ascii="Times New Roman" w:hAnsi="Times New Roman"/>
                <w:sz w:val="22"/>
                <w:szCs w:val="22"/>
              </w:rPr>
              <w:t xml:space="preserve"> osób otrzymało pomoc </w:t>
            </w:r>
          </w:p>
          <w:p w14:paraId="4DB44764" w14:textId="1A0753C2" w:rsidR="00F0656C" w:rsidRDefault="00F0656C" w:rsidP="00E16D7C">
            <w:pPr>
              <w:pStyle w:val="Zawartotabeli"/>
              <w:widowControl w:val="0"/>
              <w:jc w:val="center"/>
              <w:rPr>
                <w:rFonts w:ascii="Times New Roman" w:hAnsi="Times New Roman"/>
                <w:sz w:val="22"/>
                <w:szCs w:val="22"/>
              </w:rPr>
            </w:pPr>
            <w:r>
              <w:rPr>
                <w:rFonts w:ascii="Times New Roman" w:hAnsi="Times New Roman"/>
                <w:sz w:val="22"/>
                <w:szCs w:val="22"/>
              </w:rPr>
              <w:t xml:space="preserve">w </w:t>
            </w:r>
            <w:r w:rsidR="00462410">
              <w:rPr>
                <w:rFonts w:ascii="Times New Roman" w:hAnsi="Times New Roman"/>
                <w:sz w:val="22"/>
                <w:szCs w:val="22"/>
              </w:rPr>
              <w:t>240</w:t>
            </w:r>
            <w:r>
              <w:rPr>
                <w:rFonts w:ascii="Times New Roman" w:hAnsi="Times New Roman"/>
                <w:sz w:val="22"/>
                <w:szCs w:val="22"/>
              </w:rPr>
              <w:t xml:space="preserve"> rodzinach</w:t>
            </w:r>
          </w:p>
          <w:p w14:paraId="1823AD4F" w14:textId="77777777" w:rsidR="00F0656C" w:rsidRDefault="00F0656C" w:rsidP="00E16D7C">
            <w:pPr>
              <w:pStyle w:val="Zawartotabeli"/>
              <w:widowControl w:val="0"/>
              <w:jc w:val="center"/>
              <w:rPr>
                <w:rFonts w:ascii="Times New Roman" w:hAnsi="Times New Roman"/>
                <w:sz w:val="22"/>
                <w:szCs w:val="22"/>
              </w:rPr>
            </w:pPr>
          </w:p>
        </w:tc>
        <w:tc>
          <w:tcPr>
            <w:tcW w:w="1257" w:type="dxa"/>
            <w:tcBorders>
              <w:left w:val="single" w:sz="4" w:space="0" w:color="000000"/>
              <w:bottom w:val="single" w:sz="4" w:space="0" w:color="000000"/>
            </w:tcBorders>
          </w:tcPr>
          <w:p w14:paraId="2BBC6B58" w14:textId="092EB11B" w:rsidR="00F0656C" w:rsidRDefault="00462410" w:rsidP="00E16D7C">
            <w:pPr>
              <w:pStyle w:val="Zawartotabeli"/>
              <w:widowControl w:val="0"/>
              <w:jc w:val="center"/>
              <w:rPr>
                <w:rFonts w:ascii="Times New Roman" w:hAnsi="Times New Roman"/>
                <w:sz w:val="22"/>
                <w:szCs w:val="22"/>
              </w:rPr>
            </w:pPr>
            <w:r>
              <w:rPr>
                <w:rFonts w:ascii="Times New Roman" w:hAnsi="Times New Roman"/>
                <w:sz w:val="22"/>
                <w:szCs w:val="22"/>
              </w:rPr>
              <w:t>253</w:t>
            </w:r>
            <w:r w:rsidR="00F0656C">
              <w:rPr>
                <w:rFonts w:ascii="Times New Roman" w:hAnsi="Times New Roman"/>
                <w:sz w:val="22"/>
                <w:szCs w:val="22"/>
              </w:rPr>
              <w:t xml:space="preserve"> osób otrzymało pomoc </w:t>
            </w:r>
          </w:p>
          <w:p w14:paraId="766ED8EC" w14:textId="53D8E65A" w:rsidR="00F0656C" w:rsidRDefault="00F0656C" w:rsidP="00E16D7C">
            <w:pPr>
              <w:pStyle w:val="Zawartotabeli"/>
              <w:widowControl w:val="0"/>
              <w:jc w:val="center"/>
              <w:rPr>
                <w:rFonts w:ascii="Times New Roman" w:hAnsi="Times New Roman"/>
                <w:sz w:val="22"/>
                <w:szCs w:val="22"/>
              </w:rPr>
            </w:pPr>
            <w:r>
              <w:rPr>
                <w:rFonts w:ascii="Times New Roman" w:hAnsi="Times New Roman"/>
                <w:sz w:val="22"/>
                <w:szCs w:val="22"/>
              </w:rPr>
              <w:t xml:space="preserve">w </w:t>
            </w:r>
            <w:r w:rsidR="00462410">
              <w:rPr>
                <w:rFonts w:ascii="Times New Roman" w:hAnsi="Times New Roman"/>
                <w:sz w:val="22"/>
                <w:szCs w:val="22"/>
              </w:rPr>
              <w:t>179</w:t>
            </w:r>
            <w:r>
              <w:rPr>
                <w:rFonts w:ascii="Times New Roman" w:hAnsi="Times New Roman"/>
                <w:sz w:val="22"/>
                <w:szCs w:val="22"/>
              </w:rPr>
              <w:t xml:space="preserve"> rodzinach</w:t>
            </w:r>
          </w:p>
          <w:p w14:paraId="1584BA4B" w14:textId="77777777" w:rsidR="00F0656C" w:rsidRDefault="00F0656C" w:rsidP="00E16D7C">
            <w:pPr>
              <w:pStyle w:val="Zawartotabeli"/>
              <w:widowControl w:val="0"/>
              <w:jc w:val="center"/>
              <w:rPr>
                <w:rFonts w:ascii="Times New Roman" w:hAnsi="Times New Roman"/>
                <w:sz w:val="22"/>
                <w:szCs w:val="22"/>
              </w:rPr>
            </w:pPr>
          </w:p>
        </w:tc>
        <w:tc>
          <w:tcPr>
            <w:tcW w:w="1743" w:type="dxa"/>
            <w:tcBorders>
              <w:left w:val="single" w:sz="4" w:space="0" w:color="000000"/>
              <w:bottom w:val="single" w:sz="4" w:space="0" w:color="000000"/>
              <w:right w:val="single" w:sz="4" w:space="0" w:color="000000"/>
            </w:tcBorders>
          </w:tcPr>
          <w:p w14:paraId="1FEB79BC" w14:textId="67F3AD72" w:rsidR="00F0656C" w:rsidRDefault="00462410" w:rsidP="00E16D7C">
            <w:pPr>
              <w:pStyle w:val="Zawartotabeli"/>
              <w:widowControl w:val="0"/>
              <w:jc w:val="center"/>
              <w:rPr>
                <w:rFonts w:ascii="Times New Roman" w:hAnsi="Times New Roman"/>
                <w:sz w:val="22"/>
                <w:szCs w:val="22"/>
              </w:rPr>
            </w:pPr>
            <w:r>
              <w:rPr>
                <w:rFonts w:ascii="Times New Roman" w:hAnsi="Times New Roman"/>
                <w:sz w:val="22"/>
                <w:szCs w:val="22"/>
              </w:rPr>
              <w:t>212</w:t>
            </w:r>
            <w:r w:rsidR="00F0656C">
              <w:rPr>
                <w:rFonts w:ascii="Times New Roman" w:hAnsi="Times New Roman"/>
                <w:sz w:val="22"/>
                <w:szCs w:val="22"/>
              </w:rPr>
              <w:t xml:space="preserve"> osób otrzymało pomoc </w:t>
            </w:r>
          </w:p>
          <w:p w14:paraId="27A9D466" w14:textId="45464012" w:rsidR="00F0656C" w:rsidRDefault="00F0656C" w:rsidP="00E16D7C">
            <w:pPr>
              <w:pStyle w:val="Zawartotabeli"/>
              <w:widowControl w:val="0"/>
              <w:jc w:val="center"/>
              <w:rPr>
                <w:rFonts w:ascii="Times New Roman" w:hAnsi="Times New Roman"/>
                <w:sz w:val="22"/>
                <w:szCs w:val="22"/>
              </w:rPr>
            </w:pPr>
            <w:r>
              <w:rPr>
                <w:rFonts w:ascii="Times New Roman" w:hAnsi="Times New Roman"/>
                <w:sz w:val="22"/>
                <w:szCs w:val="22"/>
              </w:rPr>
              <w:t xml:space="preserve">w </w:t>
            </w:r>
            <w:r w:rsidR="00462410">
              <w:rPr>
                <w:rFonts w:ascii="Times New Roman" w:hAnsi="Times New Roman"/>
                <w:sz w:val="22"/>
                <w:szCs w:val="22"/>
              </w:rPr>
              <w:t>140</w:t>
            </w:r>
            <w:r>
              <w:rPr>
                <w:rFonts w:ascii="Times New Roman" w:hAnsi="Times New Roman"/>
                <w:sz w:val="22"/>
                <w:szCs w:val="22"/>
              </w:rPr>
              <w:t xml:space="preserve"> rodzinach</w:t>
            </w:r>
          </w:p>
          <w:p w14:paraId="39462240" w14:textId="77777777" w:rsidR="00F0656C" w:rsidRDefault="00F0656C" w:rsidP="00E16D7C">
            <w:pPr>
              <w:pStyle w:val="Zawartotabeli"/>
              <w:widowControl w:val="0"/>
              <w:jc w:val="center"/>
              <w:rPr>
                <w:rFonts w:ascii="Times New Roman" w:hAnsi="Times New Roman"/>
                <w:sz w:val="22"/>
                <w:szCs w:val="22"/>
              </w:rPr>
            </w:pPr>
          </w:p>
        </w:tc>
      </w:tr>
      <w:tr w:rsidR="00F0656C" w14:paraId="25395B09" w14:textId="77777777" w:rsidTr="00E16D7C">
        <w:tc>
          <w:tcPr>
            <w:tcW w:w="5211" w:type="dxa"/>
            <w:tcBorders>
              <w:left w:val="single" w:sz="4" w:space="0" w:color="000000"/>
              <w:bottom w:val="single" w:sz="4" w:space="0" w:color="000000"/>
            </w:tcBorders>
          </w:tcPr>
          <w:p w14:paraId="616D8274" w14:textId="77777777" w:rsidR="00F0656C" w:rsidRDefault="00F0656C" w:rsidP="00E16D7C">
            <w:pPr>
              <w:pStyle w:val="Zawartotabeli"/>
              <w:widowControl w:val="0"/>
              <w:rPr>
                <w:rFonts w:ascii="Times New Roman" w:hAnsi="Times New Roman"/>
                <w:sz w:val="22"/>
                <w:szCs w:val="22"/>
              </w:rPr>
            </w:pPr>
            <w:r>
              <w:rPr>
                <w:rFonts w:ascii="Times New Roman" w:hAnsi="Times New Roman"/>
                <w:sz w:val="22"/>
                <w:szCs w:val="22"/>
              </w:rPr>
              <w:t xml:space="preserve">Liczba rodzin korzystających z pomocy, które zostały objęte pomocą z powodu uzależnienia </w:t>
            </w:r>
          </w:p>
        </w:tc>
        <w:tc>
          <w:tcPr>
            <w:tcW w:w="1422" w:type="dxa"/>
            <w:tcBorders>
              <w:left w:val="single" w:sz="4" w:space="0" w:color="000000"/>
              <w:bottom w:val="single" w:sz="4" w:space="0" w:color="000000"/>
            </w:tcBorders>
          </w:tcPr>
          <w:p w14:paraId="41327980" w14:textId="52A69535" w:rsidR="00F0656C" w:rsidRDefault="00462410" w:rsidP="00E16D7C">
            <w:pPr>
              <w:pStyle w:val="Zawartotabeli"/>
              <w:widowControl w:val="0"/>
              <w:jc w:val="center"/>
              <w:rPr>
                <w:rFonts w:ascii="Times New Roman" w:hAnsi="Times New Roman"/>
                <w:sz w:val="22"/>
                <w:szCs w:val="22"/>
              </w:rPr>
            </w:pPr>
            <w:r>
              <w:rPr>
                <w:rFonts w:ascii="Times New Roman" w:hAnsi="Times New Roman"/>
                <w:sz w:val="22"/>
                <w:szCs w:val="22"/>
              </w:rPr>
              <w:t>26</w:t>
            </w:r>
          </w:p>
        </w:tc>
        <w:tc>
          <w:tcPr>
            <w:tcW w:w="1257" w:type="dxa"/>
            <w:tcBorders>
              <w:left w:val="single" w:sz="4" w:space="0" w:color="000000"/>
              <w:bottom w:val="single" w:sz="4" w:space="0" w:color="000000"/>
            </w:tcBorders>
          </w:tcPr>
          <w:p w14:paraId="486C09C7" w14:textId="175D7A6C" w:rsidR="00F0656C" w:rsidRDefault="00462410" w:rsidP="00E16D7C">
            <w:pPr>
              <w:pStyle w:val="Zawartotabeli"/>
              <w:widowControl w:val="0"/>
              <w:jc w:val="center"/>
              <w:rPr>
                <w:rFonts w:ascii="Times New Roman" w:hAnsi="Times New Roman"/>
                <w:sz w:val="22"/>
                <w:szCs w:val="22"/>
              </w:rPr>
            </w:pPr>
            <w:r>
              <w:rPr>
                <w:rFonts w:ascii="Times New Roman" w:hAnsi="Times New Roman"/>
                <w:sz w:val="22"/>
                <w:szCs w:val="22"/>
              </w:rPr>
              <w:t>9</w:t>
            </w:r>
          </w:p>
        </w:tc>
        <w:tc>
          <w:tcPr>
            <w:tcW w:w="1743" w:type="dxa"/>
            <w:tcBorders>
              <w:left w:val="single" w:sz="4" w:space="0" w:color="000000"/>
              <w:bottom w:val="single" w:sz="4" w:space="0" w:color="000000"/>
              <w:right w:val="single" w:sz="4" w:space="0" w:color="000000"/>
            </w:tcBorders>
          </w:tcPr>
          <w:p w14:paraId="73BFEECE" w14:textId="22551D03" w:rsidR="00F0656C" w:rsidRDefault="00F0656C" w:rsidP="00E16D7C">
            <w:pPr>
              <w:pStyle w:val="Zawartotabeli"/>
              <w:widowControl w:val="0"/>
              <w:jc w:val="center"/>
              <w:rPr>
                <w:rFonts w:ascii="Times New Roman" w:hAnsi="Times New Roman"/>
                <w:sz w:val="22"/>
                <w:szCs w:val="22"/>
              </w:rPr>
            </w:pPr>
            <w:r>
              <w:rPr>
                <w:rFonts w:ascii="Times New Roman" w:hAnsi="Times New Roman"/>
                <w:sz w:val="22"/>
                <w:szCs w:val="22"/>
              </w:rPr>
              <w:t>1</w:t>
            </w:r>
            <w:r w:rsidR="00462410">
              <w:rPr>
                <w:rFonts w:ascii="Times New Roman" w:hAnsi="Times New Roman"/>
                <w:sz w:val="22"/>
                <w:szCs w:val="22"/>
              </w:rPr>
              <w:t>3</w:t>
            </w:r>
          </w:p>
        </w:tc>
      </w:tr>
      <w:tr w:rsidR="00F0656C" w14:paraId="6B47A704" w14:textId="77777777" w:rsidTr="00E16D7C">
        <w:tc>
          <w:tcPr>
            <w:tcW w:w="5211" w:type="dxa"/>
            <w:tcBorders>
              <w:left w:val="single" w:sz="4" w:space="0" w:color="000000"/>
              <w:bottom w:val="single" w:sz="4" w:space="0" w:color="000000"/>
            </w:tcBorders>
          </w:tcPr>
          <w:p w14:paraId="24662809" w14:textId="29231713" w:rsidR="00F0656C" w:rsidRDefault="00F0656C" w:rsidP="00E16D7C">
            <w:pPr>
              <w:pStyle w:val="Zawartotabeli"/>
              <w:widowControl w:val="0"/>
              <w:rPr>
                <w:rFonts w:ascii="Times New Roman" w:hAnsi="Times New Roman"/>
                <w:sz w:val="22"/>
                <w:szCs w:val="22"/>
              </w:rPr>
            </w:pPr>
            <w:r>
              <w:rPr>
                <w:rFonts w:ascii="Times New Roman" w:hAnsi="Times New Roman"/>
                <w:sz w:val="22"/>
                <w:szCs w:val="22"/>
              </w:rPr>
              <w:t>Wydatkowane środki na pomoc dla rodzin/osób z problem alkoholowym</w:t>
            </w:r>
            <w:r w:rsidR="00462410">
              <w:rPr>
                <w:rFonts w:ascii="Times New Roman" w:hAnsi="Times New Roman"/>
                <w:sz w:val="22"/>
                <w:szCs w:val="22"/>
              </w:rPr>
              <w:t xml:space="preserve"> (w tym </w:t>
            </w:r>
            <w:r w:rsidR="00634093">
              <w:rPr>
                <w:rFonts w:ascii="Times New Roman" w:hAnsi="Times New Roman"/>
                <w:sz w:val="22"/>
                <w:szCs w:val="22"/>
              </w:rPr>
              <w:t xml:space="preserve">wydatki na </w:t>
            </w:r>
            <w:r w:rsidR="0070571D">
              <w:rPr>
                <w:rFonts w:ascii="Times New Roman" w:hAnsi="Times New Roman"/>
                <w:sz w:val="22"/>
                <w:szCs w:val="22"/>
              </w:rPr>
              <w:t>obsługę</w:t>
            </w:r>
            <w:r w:rsidR="00462410">
              <w:rPr>
                <w:rFonts w:ascii="Times New Roman" w:hAnsi="Times New Roman"/>
                <w:sz w:val="22"/>
                <w:szCs w:val="22"/>
              </w:rPr>
              <w:t xml:space="preserve"> GKRPA)</w:t>
            </w:r>
          </w:p>
        </w:tc>
        <w:tc>
          <w:tcPr>
            <w:tcW w:w="1422" w:type="dxa"/>
            <w:tcBorders>
              <w:left w:val="single" w:sz="4" w:space="0" w:color="000000"/>
              <w:bottom w:val="single" w:sz="4" w:space="0" w:color="000000"/>
            </w:tcBorders>
          </w:tcPr>
          <w:p w14:paraId="7E1AAAD8" w14:textId="67B9DD81" w:rsidR="00F0656C" w:rsidRDefault="00462410" w:rsidP="00E16D7C">
            <w:pPr>
              <w:pStyle w:val="Zawartotabeli"/>
              <w:widowControl w:val="0"/>
              <w:jc w:val="center"/>
              <w:rPr>
                <w:rFonts w:ascii="Times New Roman" w:hAnsi="Times New Roman" w:cs="Times New Roman"/>
                <w:sz w:val="22"/>
                <w:szCs w:val="22"/>
              </w:rPr>
            </w:pPr>
            <w:r>
              <w:rPr>
                <w:rFonts w:ascii="Times New Roman" w:hAnsi="Times New Roman" w:cs="Times New Roman"/>
                <w:sz w:val="22"/>
                <w:szCs w:val="22"/>
              </w:rPr>
              <w:t>32 006,46 zł</w:t>
            </w:r>
          </w:p>
        </w:tc>
        <w:tc>
          <w:tcPr>
            <w:tcW w:w="1257" w:type="dxa"/>
            <w:tcBorders>
              <w:left w:val="single" w:sz="4" w:space="0" w:color="000000"/>
              <w:bottom w:val="single" w:sz="4" w:space="0" w:color="000000"/>
            </w:tcBorders>
          </w:tcPr>
          <w:p w14:paraId="60192EE8" w14:textId="3406A705" w:rsidR="00F0656C" w:rsidRDefault="00462410" w:rsidP="00E16D7C">
            <w:pPr>
              <w:pStyle w:val="Zawartotabeli"/>
              <w:widowControl w:val="0"/>
              <w:jc w:val="center"/>
              <w:rPr>
                <w:rFonts w:ascii="Times New Roman" w:hAnsi="Times New Roman" w:cs="Times New Roman"/>
                <w:sz w:val="22"/>
                <w:szCs w:val="22"/>
              </w:rPr>
            </w:pPr>
            <w:r>
              <w:rPr>
                <w:rFonts w:ascii="Times New Roman" w:hAnsi="Times New Roman" w:cs="Times New Roman"/>
                <w:sz w:val="22"/>
                <w:szCs w:val="22"/>
              </w:rPr>
              <w:t>23 857,00 zł</w:t>
            </w:r>
          </w:p>
        </w:tc>
        <w:tc>
          <w:tcPr>
            <w:tcW w:w="1743" w:type="dxa"/>
            <w:tcBorders>
              <w:left w:val="single" w:sz="4" w:space="0" w:color="000000"/>
              <w:bottom w:val="single" w:sz="4" w:space="0" w:color="000000"/>
              <w:right w:val="single" w:sz="4" w:space="0" w:color="000000"/>
            </w:tcBorders>
          </w:tcPr>
          <w:p w14:paraId="41295FA9" w14:textId="74816644" w:rsidR="00F0656C" w:rsidRDefault="00462410" w:rsidP="00E16D7C">
            <w:pPr>
              <w:pStyle w:val="Zawartotabeli"/>
              <w:widowControl w:val="0"/>
              <w:jc w:val="center"/>
              <w:rPr>
                <w:rFonts w:ascii="Times New Roman" w:hAnsi="Times New Roman" w:cs="Times New Roman"/>
                <w:sz w:val="22"/>
                <w:szCs w:val="22"/>
              </w:rPr>
            </w:pPr>
            <w:r>
              <w:rPr>
                <w:rFonts w:ascii="Times New Roman" w:hAnsi="Times New Roman" w:cs="Times New Roman"/>
                <w:sz w:val="22"/>
                <w:szCs w:val="22"/>
              </w:rPr>
              <w:t xml:space="preserve">67 405,46 </w:t>
            </w:r>
            <w:r w:rsidR="00F0656C">
              <w:rPr>
                <w:rFonts w:ascii="Times New Roman" w:hAnsi="Times New Roman" w:cs="Times New Roman"/>
                <w:sz w:val="22"/>
                <w:szCs w:val="22"/>
              </w:rPr>
              <w:t>zł</w:t>
            </w:r>
          </w:p>
        </w:tc>
      </w:tr>
    </w:tbl>
    <w:p w14:paraId="36DF2F60" w14:textId="77777777" w:rsidR="00F0656C" w:rsidRDefault="00F0656C" w:rsidP="00F0656C">
      <w:pPr>
        <w:spacing w:line="276" w:lineRule="auto"/>
        <w:jc w:val="both"/>
        <w:rPr>
          <w:rFonts w:hint="eastAsia"/>
          <w:sz w:val="22"/>
          <w:szCs w:val="22"/>
        </w:rPr>
      </w:pPr>
      <w:r>
        <w:rPr>
          <w:rFonts w:ascii="Times New Roman" w:hAnsi="Times New Roman" w:cs="Times New Roman"/>
          <w:i/>
          <w:iCs/>
          <w:sz w:val="21"/>
          <w:szCs w:val="21"/>
        </w:rPr>
        <w:t xml:space="preserve">Źródło GOPS/dane ze sprawozdań </w:t>
      </w:r>
      <w:r>
        <w:rPr>
          <w:rFonts w:ascii="Times New Roman" w:hAnsi="Times New Roman" w:cs="Times New Roman"/>
          <w:i/>
          <w:iCs/>
          <w:color w:val="000000"/>
          <w:sz w:val="21"/>
          <w:szCs w:val="21"/>
        </w:rPr>
        <w:t>MPiPS</w:t>
      </w:r>
      <w:r>
        <w:rPr>
          <w:rFonts w:ascii="Times New Roman" w:hAnsi="Times New Roman" w:cs="Times New Roman"/>
          <w:iCs/>
          <w:color w:val="FF0000"/>
          <w:sz w:val="22"/>
          <w:szCs w:val="22"/>
        </w:rPr>
        <w:t xml:space="preserve">  </w:t>
      </w:r>
    </w:p>
    <w:p w14:paraId="2B295782" w14:textId="77777777" w:rsidR="00F0656C" w:rsidRDefault="00F0656C" w:rsidP="00F0656C">
      <w:pPr>
        <w:spacing w:line="276" w:lineRule="auto"/>
        <w:jc w:val="both"/>
        <w:rPr>
          <w:rFonts w:ascii="Times New Roman" w:hAnsi="Times New Roman" w:cs="Times New Roman"/>
          <w:iCs/>
        </w:rPr>
      </w:pPr>
    </w:p>
    <w:p w14:paraId="6C0EE3B3" w14:textId="4E7EF3CE" w:rsidR="00F0656C" w:rsidRDefault="00F0656C" w:rsidP="00F0656C">
      <w:pPr>
        <w:spacing w:line="276" w:lineRule="auto"/>
        <w:contextualSpacing/>
        <w:jc w:val="both"/>
        <w:rPr>
          <w:rFonts w:hint="eastAsia"/>
        </w:rPr>
      </w:pPr>
      <w:r>
        <w:rPr>
          <w:rFonts w:ascii="Times New Roman" w:hAnsi="Times New Roman" w:cs="Times New Roman"/>
          <w:iCs/>
        </w:rPr>
        <w:t>Nadużywanie alkoholu/uzależnienie od alkoholu jednego z członków rodziny sprzyja także pojawieniu się przemocy w tej rodzinie. Przemoc w rodzinie to zachowanie lub zaniechanie działania, wymierzone przez jednego z członków rodziny przeciwko pozostałym, które narusza prawa i dobra członków tej rodziny, a tym samym powoduje ich cierpienie i szkody. Zgodnie                     z ustawą o przeciwdziałaniu przemocy w rodzinie przemocą może być zarówno działanie powtarzające się, jak i jednorazowe. Trzeba jednak pamiętać, że przemoc nie jest charakterystyczna wyłącznie dla rodzin z problemem alkoholowym. Przemoc może wystąpić w  każdej rodzinie, bez względu na wykształcenie jej członków, status materialny, rodzaj wykonywanego zawodu itp. Specjaliści zajmujący się problematyką przeciwdziałania przemocy domowej zauważyli, że istnieją pewne okoliczności sprzyjające wystąpieniu tego zjawiska w rodzinie (tzw. czynniki ryzyka). Należą do nich − oprócz nadużywania alkoholu – kłopoty finansowe, trudna sytuacja mieszkaniowa rodziny, bezrobocie, dziedziczenie wzorca przemocy z rodziny pierwotnej, osobiste przekonania wynikające z norm kulturowych</w:t>
      </w:r>
      <w:r w:rsidR="00D35D59">
        <w:rPr>
          <w:rFonts w:ascii="Times New Roman" w:hAnsi="Times New Roman" w:cs="Times New Roman"/>
          <w:iCs/>
        </w:rPr>
        <w:br/>
      </w:r>
      <w:r>
        <w:rPr>
          <w:rFonts w:ascii="Times New Roman" w:hAnsi="Times New Roman" w:cs="Times New Roman"/>
          <w:iCs/>
        </w:rPr>
        <w:lastRenderedPageBreak/>
        <w:t xml:space="preserve"> i społecznych itp. Zwiększają one prawdopodobieństwo krzywdzenia członków rodziny, </w:t>
      </w:r>
      <w:r w:rsidR="00095C49">
        <w:rPr>
          <w:rFonts w:ascii="Times New Roman" w:hAnsi="Times New Roman" w:cs="Times New Roman"/>
          <w:iCs/>
        </w:rPr>
        <w:br/>
      </w:r>
      <w:r>
        <w:rPr>
          <w:rFonts w:ascii="Times New Roman" w:hAnsi="Times New Roman" w:cs="Times New Roman"/>
          <w:iCs/>
        </w:rPr>
        <w:t>ale nie stwierdzono pomiędzy nimi zależności przyczynowo</w:t>
      </w:r>
      <w:r w:rsidR="00095C49">
        <w:rPr>
          <w:rFonts w:ascii="Times New Roman" w:hAnsi="Times New Roman" w:cs="Times New Roman"/>
          <w:iCs/>
        </w:rPr>
        <w:t xml:space="preserve"> </w:t>
      </w:r>
      <w:r>
        <w:rPr>
          <w:rFonts w:ascii="Times New Roman" w:hAnsi="Times New Roman" w:cs="Times New Roman"/>
          <w:iCs/>
        </w:rPr>
        <w:t>-</w:t>
      </w:r>
      <w:r w:rsidR="00095C49">
        <w:rPr>
          <w:rFonts w:ascii="Times New Roman" w:hAnsi="Times New Roman" w:cs="Times New Roman"/>
          <w:iCs/>
        </w:rPr>
        <w:t xml:space="preserve"> </w:t>
      </w:r>
      <w:r>
        <w:rPr>
          <w:rFonts w:ascii="Times New Roman" w:hAnsi="Times New Roman" w:cs="Times New Roman"/>
          <w:iCs/>
        </w:rPr>
        <w:t xml:space="preserve">skutkowej. </w:t>
      </w:r>
    </w:p>
    <w:p w14:paraId="12424331" w14:textId="77777777" w:rsidR="00F0656C" w:rsidRDefault="00F0656C" w:rsidP="00F0656C">
      <w:pPr>
        <w:spacing w:line="276" w:lineRule="auto"/>
        <w:jc w:val="both"/>
        <w:rPr>
          <w:rFonts w:ascii="Times New Roman" w:hAnsi="Times New Roman" w:cs="Times New Roman"/>
          <w:b/>
          <w:iCs/>
        </w:rPr>
      </w:pPr>
      <w:r>
        <w:rPr>
          <w:rFonts w:ascii="Times New Roman" w:hAnsi="Times New Roman" w:cs="Times New Roman"/>
          <w:b/>
          <w:iCs/>
        </w:rPr>
        <w:t xml:space="preserve"> </w:t>
      </w:r>
    </w:p>
    <w:p w14:paraId="13185757" w14:textId="77777777" w:rsidR="00F0656C" w:rsidRDefault="00F0656C" w:rsidP="00F0656C">
      <w:pPr>
        <w:spacing w:line="276" w:lineRule="auto"/>
        <w:jc w:val="both"/>
        <w:rPr>
          <w:rFonts w:hint="eastAsia"/>
        </w:rPr>
      </w:pPr>
      <w:r>
        <w:rPr>
          <w:rFonts w:ascii="Times New Roman" w:hAnsi="Times New Roman" w:cs="Times New Roman"/>
          <w:b/>
          <w:iCs/>
        </w:rPr>
        <w:t xml:space="preserve">Zespół Interdyscyplinarny działający na rzecz przeciwdziałania przemocy w rodzinie -  </w:t>
      </w:r>
      <w:r>
        <w:rPr>
          <w:rFonts w:ascii="Times New Roman" w:hAnsi="Times New Roman" w:cs="Times New Roman"/>
          <w:iCs/>
        </w:rPr>
        <w:t>zadaniem zespołu jest integrowanie i koordynowanie działań specjalistów w zakresie przeciwdziałania przemocy w rodzinnie, w szczególności przez:</w:t>
      </w:r>
    </w:p>
    <w:p w14:paraId="27DB6259" w14:textId="77777777" w:rsidR="00F0656C" w:rsidRDefault="00F0656C" w:rsidP="00F0656C">
      <w:pPr>
        <w:pStyle w:val="Akapitzlist"/>
        <w:numPr>
          <w:ilvl w:val="0"/>
          <w:numId w:val="4"/>
        </w:numPr>
        <w:spacing w:line="276" w:lineRule="auto"/>
        <w:jc w:val="both"/>
        <w:rPr>
          <w:rFonts w:hint="eastAsia"/>
        </w:rPr>
      </w:pPr>
      <w:r>
        <w:rPr>
          <w:rFonts w:ascii="Times New Roman" w:hAnsi="Times New Roman" w:cs="Times New Roman"/>
        </w:rPr>
        <w:t>diagnozowanie problemu przemocy w rodzinie,</w:t>
      </w:r>
    </w:p>
    <w:p w14:paraId="2658BD96" w14:textId="77777777" w:rsidR="00F0656C" w:rsidRDefault="00F0656C" w:rsidP="00F0656C">
      <w:pPr>
        <w:pStyle w:val="Akapitzlist"/>
        <w:numPr>
          <w:ilvl w:val="0"/>
          <w:numId w:val="4"/>
        </w:numPr>
        <w:spacing w:line="276" w:lineRule="auto"/>
        <w:jc w:val="both"/>
        <w:rPr>
          <w:rFonts w:hint="eastAsia"/>
        </w:rPr>
      </w:pPr>
      <w:r>
        <w:rPr>
          <w:rFonts w:ascii="Times New Roman" w:hAnsi="Times New Roman" w:cs="Times New Roman"/>
        </w:rPr>
        <w:t>podejmowanie działań w środowisku zagrożonym przemocą w rodzinie mających na celu przeciwdziałanie temu zjawisku;</w:t>
      </w:r>
    </w:p>
    <w:p w14:paraId="356DE162" w14:textId="77777777" w:rsidR="00F0656C" w:rsidRDefault="00F0656C" w:rsidP="00F0656C">
      <w:pPr>
        <w:pStyle w:val="Akapitzlist"/>
        <w:numPr>
          <w:ilvl w:val="0"/>
          <w:numId w:val="4"/>
        </w:numPr>
        <w:spacing w:line="276" w:lineRule="auto"/>
        <w:jc w:val="both"/>
        <w:rPr>
          <w:rFonts w:hint="eastAsia"/>
        </w:rPr>
      </w:pPr>
      <w:r>
        <w:rPr>
          <w:rFonts w:ascii="Times New Roman" w:hAnsi="Times New Roman" w:cs="Times New Roman"/>
        </w:rPr>
        <w:t>inicjowanie interwencji w środowisku dotkniętym przemocą w rodzinie;</w:t>
      </w:r>
    </w:p>
    <w:p w14:paraId="536C47CA" w14:textId="77777777" w:rsidR="00F0656C" w:rsidRDefault="00F0656C" w:rsidP="00F0656C">
      <w:pPr>
        <w:pStyle w:val="Akapitzlist"/>
        <w:numPr>
          <w:ilvl w:val="0"/>
          <w:numId w:val="4"/>
        </w:numPr>
        <w:spacing w:line="276" w:lineRule="auto"/>
        <w:jc w:val="both"/>
        <w:rPr>
          <w:rFonts w:hint="eastAsia"/>
        </w:rPr>
      </w:pPr>
      <w:r>
        <w:rPr>
          <w:rFonts w:ascii="Times New Roman" w:hAnsi="Times New Roman" w:cs="Times New Roman"/>
        </w:rPr>
        <w:t>rozpowszechnianie informacji o instytucjach, osobach i możliwościach udzielania przemocy w środowisku lokalnym,</w:t>
      </w:r>
    </w:p>
    <w:p w14:paraId="7C0AEC64" w14:textId="77777777" w:rsidR="00F0656C" w:rsidRDefault="00F0656C" w:rsidP="00F0656C">
      <w:pPr>
        <w:pStyle w:val="Akapitzlist"/>
        <w:numPr>
          <w:ilvl w:val="0"/>
          <w:numId w:val="4"/>
        </w:numPr>
        <w:spacing w:line="276" w:lineRule="auto"/>
        <w:jc w:val="both"/>
        <w:rPr>
          <w:rFonts w:hint="eastAsia"/>
        </w:rPr>
      </w:pPr>
      <w:r>
        <w:rPr>
          <w:rFonts w:ascii="Times New Roman" w:hAnsi="Times New Roman" w:cs="Times New Roman"/>
          <w:iCs/>
        </w:rPr>
        <w:t xml:space="preserve">inicjowanie działań w stosunku do osób stosujących przemoc w rodzinie. </w:t>
      </w:r>
      <w:r>
        <w:rPr>
          <w:rFonts w:ascii="Times New Roman" w:hAnsi="Times New Roman" w:cs="Times New Roman"/>
          <w:b/>
          <w:iCs/>
        </w:rPr>
        <w:t xml:space="preserve"> </w:t>
      </w:r>
    </w:p>
    <w:p w14:paraId="4A1BBAA1" w14:textId="77777777" w:rsidR="00F0656C" w:rsidRDefault="00F0656C" w:rsidP="00F0656C">
      <w:pPr>
        <w:jc w:val="both"/>
        <w:rPr>
          <w:rFonts w:ascii="Times New Roman" w:hAnsi="Times New Roman"/>
          <w:b/>
          <w:bCs/>
        </w:rPr>
      </w:pPr>
    </w:p>
    <w:p w14:paraId="24D38789" w14:textId="77777777" w:rsidR="00F0656C" w:rsidRDefault="00F0656C" w:rsidP="00F0656C">
      <w:pPr>
        <w:jc w:val="both"/>
        <w:rPr>
          <w:rFonts w:ascii="Times New Roman" w:hAnsi="Times New Roman"/>
          <w:b/>
          <w:bCs/>
        </w:rPr>
      </w:pPr>
      <w:r>
        <w:rPr>
          <w:rFonts w:ascii="Times New Roman" w:hAnsi="Times New Roman"/>
          <w:b/>
          <w:bCs/>
        </w:rPr>
        <w:t>Podejmowanie działań mających przeciwdziałać uzależnieniom i przemocy.</w:t>
      </w:r>
    </w:p>
    <w:p w14:paraId="62034C76" w14:textId="77777777" w:rsidR="00F0656C" w:rsidRDefault="00F0656C" w:rsidP="00F0656C">
      <w:pPr>
        <w:jc w:val="both"/>
        <w:rPr>
          <w:rFonts w:ascii="Times New Roman" w:hAnsi="Times New Roman"/>
          <w:b/>
          <w:bCs/>
        </w:rPr>
      </w:pPr>
    </w:p>
    <w:tbl>
      <w:tblPr>
        <w:tblW w:w="8485" w:type="dxa"/>
        <w:tblLayout w:type="fixed"/>
        <w:tblCellMar>
          <w:top w:w="55" w:type="dxa"/>
          <w:left w:w="55" w:type="dxa"/>
          <w:bottom w:w="55" w:type="dxa"/>
          <w:right w:w="55" w:type="dxa"/>
        </w:tblCellMar>
        <w:tblLook w:val="0000" w:firstRow="0" w:lastRow="0" w:firstColumn="0" w:lastColumn="0" w:noHBand="0" w:noVBand="0"/>
      </w:tblPr>
      <w:tblGrid>
        <w:gridCol w:w="5797"/>
        <w:gridCol w:w="1276"/>
        <w:gridCol w:w="1412"/>
      </w:tblGrid>
      <w:tr w:rsidR="004D6A8F" w14:paraId="59F1BC1A" w14:textId="77777777" w:rsidTr="004D6A8F">
        <w:tc>
          <w:tcPr>
            <w:tcW w:w="5797" w:type="dxa"/>
            <w:tcBorders>
              <w:top w:val="single" w:sz="12" w:space="0" w:color="000000"/>
              <w:left w:val="single" w:sz="12" w:space="0" w:color="000000"/>
              <w:bottom w:val="single" w:sz="12" w:space="0" w:color="000000"/>
              <w:right w:val="single" w:sz="12" w:space="0" w:color="000000"/>
            </w:tcBorders>
            <w:shd w:val="clear" w:color="auto" w:fill="DDDDDD"/>
          </w:tcPr>
          <w:p w14:paraId="339945D3" w14:textId="77777777" w:rsidR="004D6A8F" w:rsidRDefault="004D6A8F" w:rsidP="00E16D7C">
            <w:pPr>
              <w:pStyle w:val="Zawartotabeli"/>
              <w:widowControl w:val="0"/>
              <w:jc w:val="center"/>
              <w:rPr>
                <w:rFonts w:ascii="Times New Roman" w:hAnsi="Times New Roman"/>
                <w:b/>
                <w:bCs/>
                <w:color w:val="000000"/>
              </w:rPr>
            </w:pPr>
            <w:r>
              <w:rPr>
                <w:rFonts w:ascii="Times New Roman" w:hAnsi="Times New Roman"/>
                <w:b/>
                <w:bCs/>
                <w:color w:val="000000"/>
              </w:rPr>
              <w:t xml:space="preserve"> </w:t>
            </w:r>
          </w:p>
        </w:tc>
        <w:tc>
          <w:tcPr>
            <w:tcW w:w="1276" w:type="dxa"/>
            <w:tcBorders>
              <w:top w:val="single" w:sz="12" w:space="0" w:color="000000"/>
              <w:left w:val="single" w:sz="12" w:space="0" w:color="000000"/>
              <w:bottom w:val="single" w:sz="12" w:space="0" w:color="000000"/>
              <w:right w:val="single" w:sz="12" w:space="0" w:color="000000"/>
            </w:tcBorders>
            <w:shd w:val="clear" w:color="auto" w:fill="DDDDDD"/>
          </w:tcPr>
          <w:p w14:paraId="6BC9D4C1" w14:textId="77777777" w:rsidR="004D6A8F" w:rsidRDefault="004D6A8F" w:rsidP="00E16D7C">
            <w:pPr>
              <w:pStyle w:val="Zawartotabeli"/>
              <w:widowControl w:val="0"/>
              <w:jc w:val="center"/>
              <w:rPr>
                <w:rFonts w:ascii="Times New Roman" w:hAnsi="Times New Roman"/>
                <w:b/>
                <w:bCs/>
                <w:color w:val="000000"/>
              </w:rPr>
            </w:pPr>
            <w:r>
              <w:rPr>
                <w:rFonts w:ascii="Times New Roman" w:hAnsi="Times New Roman"/>
                <w:b/>
                <w:bCs/>
                <w:color w:val="000000"/>
              </w:rPr>
              <w:t xml:space="preserve">Rok </w:t>
            </w:r>
          </w:p>
          <w:p w14:paraId="38F3F290" w14:textId="77777777" w:rsidR="004D6A8F" w:rsidRDefault="004D6A8F" w:rsidP="00E16D7C">
            <w:pPr>
              <w:pStyle w:val="Zawartotabeli"/>
              <w:widowControl w:val="0"/>
              <w:jc w:val="center"/>
              <w:rPr>
                <w:rFonts w:ascii="Times New Roman" w:hAnsi="Times New Roman"/>
                <w:b/>
                <w:bCs/>
                <w:color w:val="000000"/>
              </w:rPr>
            </w:pPr>
            <w:r>
              <w:rPr>
                <w:rFonts w:ascii="Times New Roman" w:hAnsi="Times New Roman"/>
                <w:b/>
                <w:bCs/>
                <w:color w:val="000000"/>
              </w:rPr>
              <w:t>2020</w:t>
            </w:r>
          </w:p>
          <w:p w14:paraId="01AD614C" w14:textId="77777777" w:rsidR="004D6A8F" w:rsidRDefault="004D6A8F" w:rsidP="00E16D7C">
            <w:pPr>
              <w:pStyle w:val="Zawartotabeli"/>
              <w:widowControl w:val="0"/>
              <w:jc w:val="center"/>
              <w:rPr>
                <w:rFonts w:ascii="Times New Roman" w:hAnsi="Times New Roman"/>
                <w:b/>
                <w:bCs/>
                <w:color w:val="000000"/>
              </w:rPr>
            </w:pPr>
          </w:p>
        </w:tc>
        <w:tc>
          <w:tcPr>
            <w:tcW w:w="1412" w:type="dxa"/>
            <w:tcBorders>
              <w:top w:val="single" w:sz="12" w:space="0" w:color="000000"/>
              <w:left w:val="single" w:sz="12" w:space="0" w:color="000000"/>
              <w:bottom w:val="single" w:sz="12" w:space="0" w:color="000000"/>
              <w:right w:val="single" w:sz="12" w:space="0" w:color="000000"/>
            </w:tcBorders>
            <w:shd w:val="clear" w:color="auto" w:fill="DDDDDD"/>
          </w:tcPr>
          <w:p w14:paraId="737A520F" w14:textId="77777777" w:rsidR="004D6A8F" w:rsidRDefault="004D6A8F" w:rsidP="00E16D7C">
            <w:pPr>
              <w:pStyle w:val="Zawartotabeli"/>
              <w:widowControl w:val="0"/>
              <w:jc w:val="center"/>
              <w:rPr>
                <w:rFonts w:ascii="Times New Roman" w:hAnsi="Times New Roman"/>
                <w:b/>
                <w:bCs/>
                <w:color w:val="000000"/>
              </w:rPr>
            </w:pPr>
            <w:r>
              <w:rPr>
                <w:rFonts w:ascii="Times New Roman" w:hAnsi="Times New Roman"/>
                <w:b/>
                <w:bCs/>
                <w:color w:val="000000"/>
              </w:rPr>
              <w:t xml:space="preserve">Rok </w:t>
            </w:r>
          </w:p>
          <w:p w14:paraId="36AB0529" w14:textId="77777777" w:rsidR="004D6A8F" w:rsidRDefault="004D6A8F" w:rsidP="00E16D7C">
            <w:pPr>
              <w:pStyle w:val="Zawartotabeli"/>
              <w:widowControl w:val="0"/>
              <w:jc w:val="center"/>
              <w:rPr>
                <w:rFonts w:ascii="Times New Roman" w:hAnsi="Times New Roman"/>
                <w:b/>
                <w:bCs/>
                <w:color w:val="000000"/>
              </w:rPr>
            </w:pPr>
            <w:r>
              <w:rPr>
                <w:rFonts w:ascii="Times New Roman" w:hAnsi="Times New Roman"/>
                <w:b/>
                <w:bCs/>
                <w:color w:val="000000"/>
              </w:rPr>
              <w:t>2021</w:t>
            </w:r>
          </w:p>
        </w:tc>
      </w:tr>
      <w:tr w:rsidR="004D6A8F" w14:paraId="62207D14" w14:textId="77777777" w:rsidTr="004D6A8F">
        <w:tc>
          <w:tcPr>
            <w:tcW w:w="5797" w:type="dxa"/>
            <w:tcBorders>
              <w:top w:val="single" w:sz="12" w:space="0" w:color="000000"/>
              <w:left w:val="single" w:sz="12" w:space="0" w:color="000000"/>
              <w:bottom w:val="single" w:sz="12" w:space="0" w:color="000000"/>
              <w:right w:val="single" w:sz="12" w:space="0" w:color="000000"/>
            </w:tcBorders>
            <w:shd w:val="clear" w:color="auto" w:fill="auto"/>
          </w:tcPr>
          <w:p w14:paraId="2644CCB2" w14:textId="77777777" w:rsidR="004D6A8F" w:rsidRDefault="004D6A8F" w:rsidP="00E16D7C">
            <w:pPr>
              <w:pStyle w:val="Zawartotabeli"/>
              <w:widowControl w:val="0"/>
              <w:rPr>
                <w:rFonts w:ascii="Times New Roman" w:hAnsi="Times New Roman"/>
                <w:color w:val="000000"/>
                <w:sz w:val="22"/>
                <w:szCs w:val="22"/>
              </w:rPr>
            </w:pPr>
            <w:r>
              <w:rPr>
                <w:rFonts w:ascii="Times New Roman" w:hAnsi="Times New Roman"/>
                <w:color w:val="000000"/>
                <w:sz w:val="22"/>
                <w:szCs w:val="22"/>
              </w:rPr>
              <w:t>Liczba założonych NK</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14:paraId="60D4E279" w14:textId="09546ED6" w:rsidR="004D6A8F" w:rsidRDefault="004D6A8F" w:rsidP="00E16D7C">
            <w:pPr>
              <w:pStyle w:val="Zawartotabeli"/>
              <w:widowControl w:val="0"/>
              <w:jc w:val="center"/>
              <w:rPr>
                <w:rFonts w:ascii="Times New Roman" w:hAnsi="Times New Roman"/>
                <w:color w:val="000000"/>
                <w:sz w:val="22"/>
                <w:szCs w:val="22"/>
              </w:rPr>
            </w:pPr>
            <w:r>
              <w:rPr>
                <w:rFonts w:ascii="Times New Roman" w:hAnsi="Times New Roman"/>
                <w:color w:val="000000"/>
                <w:sz w:val="22"/>
                <w:szCs w:val="22"/>
              </w:rPr>
              <w:t>19</w:t>
            </w:r>
          </w:p>
        </w:tc>
        <w:tc>
          <w:tcPr>
            <w:tcW w:w="1412" w:type="dxa"/>
            <w:tcBorders>
              <w:top w:val="single" w:sz="12" w:space="0" w:color="000000"/>
              <w:left w:val="single" w:sz="12" w:space="0" w:color="000000"/>
              <w:bottom w:val="single" w:sz="12" w:space="0" w:color="000000"/>
              <w:right w:val="single" w:sz="12" w:space="0" w:color="000000"/>
            </w:tcBorders>
          </w:tcPr>
          <w:p w14:paraId="62012CCC" w14:textId="4AE6CA3F" w:rsidR="004D6A8F" w:rsidRDefault="004D6A8F" w:rsidP="00E16D7C">
            <w:pPr>
              <w:pStyle w:val="Zawartotabeli"/>
              <w:widowControl w:val="0"/>
              <w:jc w:val="center"/>
              <w:rPr>
                <w:rFonts w:ascii="Times New Roman" w:hAnsi="Times New Roman"/>
                <w:color w:val="000000"/>
                <w:sz w:val="22"/>
                <w:szCs w:val="22"/>
              </w:rPr>
            </w:pPr>
            <w:r>
              <w:rPr>
                <w:rFonts w:ascii="Times New Roman" w:hAnsi="Times New Roman"/>
                <w:color w:val="000000"/>
                <w:sz w:val="22"/>
                <w:szCs w:val="22"/>
              </w:rPr>
              <w:t>12</w:t>
            </w:r>
          </w:p>
        </w:tc>
      </w:tr>
      <w:tr w:rsidR="004D6A8F" w14:paraId="1C825897" w14:textId="77777777" w:rsidTr="004D6A8F">
        <w:tc>
          <w:tcPr>
            <w:tcW w:w="5797" w:type="dxa"/>
            <w:tcBorders>
              <w:top w:val="single" w:sz="12" w:space="0" w:color="000000"/>
              <w:left w:val="single" w:sz="12" w:space="0" w:color="000000"/>
              <w:bottom w:val="single" w:sz="12" w:space="0" w:color="000000"/>
              <w:right w:val="single" w:sz="12" w:space="0" w:color="000000"/>
            </w:tcBorders>
            <w:shd w:val="clear" w:color="auto" w:fill="auto"/>
          </w:tcPr>
          <w:p w14:paraId="136B427B" w14:textId="77777777" w:rsidR="004D6A8F" w:rsidRDefault="004D6A8F" w:rsidP="00E16D7C">
            <w:pPr>
              <w:pStyle w:val="Zawartotabeli"/>
              <w:widowControl w:val="0"/>
              <w:rPr>
                <w:rFonts w:ascii="Times New Roman" w:hAnsi="Times New Roman"/>
                <w:color w:val="000000"/>
                <w:sz w:val="22"/>
                <w:szCs w:val="22"/>
              </w:rPr>
            </w:pPr>
            <w:r>
              <w:rPr>
                <w:rFonts w:ascii="Times New Roman" w:hAnsi="Times New Roman"/>
                <w:color w:val="000000"/>
                <w:sz w:val="22"/>
                <w:szCs w:val="22"/>
              </w:rPr>
              <w:t>Liczba osób dotkniętych przemocą</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14:paraId="455E7487" w14:textId="75A00316" w:rsidR="004D6A8F" w:rsidRDefault="004D6A8F" w:rsidP="00E16D7C">
            <w:pPr>
              <w:pStyle w:val="Zawartotabeli"/>
              <w:widowControl w:val="0"/>
              <w:jc w:val="center"/>
              <w:rPr>
                <w:rFonts w:ascii="Times New Roman" w:hAnsi="Times New Roman"/>
                <w:color w:val="000000"/>
                <w:sz w:val="22"/>
                <w:szCs w:val="22"/>
              </w:rPr>
            </w:pPr>
            <w:r>
              <w:rPr>
                <w:rFonts w:ascii="Times New Roman" w:hAnsi="Times New Roman"/>
                <w:color w:val="000000"/>
                <w:sz w:val="22"/>
                <w:szCs w:val="22"/>
              </w:rPr>
              <w:t>22</w:t>
            </w:r>
          </w:p>
        </w:tc>
        <w:tc>
          <w:tcPr>
            <w:tcW w:w="1412" w:type="dxa"/>
            <w:tcBorders>
              <w:top w:val="single" w:sz="12" w:space="0" w:color="000000"/>
              <w:left w:val="single" w:sz="12" w:space="0" w:color="000000"/>
              <w:bottom w:val="single" w:sz="12" w:space="0" w:color="000000"/>
              <w:right w:val="single" w:sz="12" w:space="0" w:color="000000"/>
            </w:tcBorders>
          </w:tcPr>
          <w:p w14:paraId="53A92F24" w14:textId="11090D78" w:rsidR="004D6A8F" w:rsidRDefault="004D6A8F" w:rsidP="00E16D7C">
            <w:pPr>
              <w:pStyle w:val="Zawartotabeli"/>
              <w:widowControl w:val="0"/>
              <w:jc w:val="center"/>
              <w:rPr>
                <w:rFonts w:ascii="Times New Roman" w:hAnsi="Times New Roman"/>
                <w:color w:val="000000"/>
                <w:sz w:val="22"/>
                <w:szCs w:val="22"/>
              </w:rPr>
            </w:pPr>
            <w:r>
              <w:rPr>
                <w:rFonts w:ascii="Times New Roman" w:hAnsi="Times New Roman"/>
                <w:color w:val="000000"/>
                <w:sz w:val="22"/>
                <w:szCs w:val="22"/>
              </w:rPr>
              <w:t>12</w:t>
            </w:r>
          </w:p>
        </w:tc>
      </w:tr>
      <w:tr w:rsidR="004D6A8F" w14:paraId="7A74821B" w14:textId="77777777" w:rsidTr="004D6A8F">
        <w:tc>
          <w:tcPr>
            <w:tcW w:w="5797" w:type="dxa"/>
            <w:tcBorders>
              <w:top w:val="single" w:sz="12" w:space="0" w:color="000000"/>
              <w:left w:val="single" w:sz="12" w:space="0" w:color="000000"/>
              <w:bottom w:val="single" w:sz="12" w:space="0" w:color="000000"/>
              <w:right w:val="single" w:sz="12" w:space="0" w:color="000000"/>
            </w:tcBorders>
            <w:shd w:val="clear" w:color="auto" w:fill="auto"/>
          </w:tcPr>
          <w:p w14:paraId="4F8D4A88" w14:textId="77777777" w:rsidR="004D6A8F" w:rsidRDefault="004D6A8F" w:rsidP="00E16D7C">
            <w:pPr>
              <w:pStyle w:val="Zawartotabeli"/>
              <w:widowControl w:val="0"/>
              <w:rPr>
                <w:rFonts w:ascii="Times New Roman" w:hAnsi="Times New Roman"/>
                <w:color w:val="000000"/>
                <w:sz w:val="22"/>
                <w:szCs w:val="22"/>
              </w:rPr>
            </w:pPr>
            <w:r>
              <w:rPr>
                <w:rFonts w:ascii="Times New Roman" w:hAnsi="Times New Roman"/>
                <w:color w:val="000000"/>
                <w:sz w:val="22"/>
                <w:szCs w:val="22"/>
              </w:rPr>
              <w:t>Liczba wniosków złożonych do GKRPA</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14:paraId="62F14F3C" w14:textId="629B2DE5" w:rsidR="004D6A8F" w:rsidRDefault="004D6A8F" w:rsidP="00E16D7C">
            <w:pPr>
              <w:pStyle w:val="Zawartotabeli"/>
              <w:widowControl w:val="0"/>
              <w:jc w:val="center"/>
              <w:rPr>
                <w:rFonts w:ascii="Times New Roman" w:hAnsi="Times New Roman"/>
                <w:color w:val="000000"/>
                <w:sz w:val="22"/>
                <w:szCs w:val="22"/>
              </w:rPr>
            </w:pPr>
            <w:r>
              <w:rPr>
                <w:rFonts w:ascii="Times New Roman" w:hAnsi="Times New Roman"/>
                <w:color w:val="000000"/>
                <w:sz w:val="22"/>
                <w:szCs w:val="22"/>
              </w:rPr>
              <w:t>9</w:t>
            </w:r>
          </w:p>
        </w:tc>
        <w:tc>
          <w:tcPr>
            <w:tcW w:w="1412" w:type="dxa"/>
            <w:tcBorders>
              <w:top w:val="single" w:sz="12" w:space="0" w:color="000000"/>
              <w:left w:val="single" w:sz="12" w:space="0" w:color="000000"/>
              <w:bottom w:val="single" w:sz="12" w:space="0" w:color="000000"/>
              <w:right w:val="single" w:sz="12" w:space="0" w:color="000000"/>
            </w:tcBorders>
          </w:tcPr>
          <w:p w14:paraId="5E799C78" w14:textId="0BC44B85" w:rsidR="004D6A8F" w:rsidRDefault="004D6A8F" w:rsidP="00E16D7C">
            <w:pPr>
              <w:pStyle w:val="Zawartotabeli"/>
              <w:widowControl w:val="0"/>
              <w:jc w:val="center"/>
              <w:rPr>
                <w:rFonts w:ascii="Times New Roman" w:hAnsi="Times New Roman"/>
                <w:color w:val="000000"/>
                <w:sz w:val="22"/>
                <w:szCs w:val="22"/>
              </w:rPr>
            </w:pPr>
            <w:r>
              <w:rPr>
                <w:rFonts w:ascii="Times New Roman" w:hAnsi="Times New Roman"/>
                <w:color w:val="000000"/>
                <w:sz w:val="22"/>
                <w:szCs w:val="22"/>
              </w:rPr>
              <w:t>8</w:t>
            </w:r>
          </w:p>
        </w:tc>
      </w:tr>
      <w:tr w:rsidR="004D6A8F" w14:paraId="019BF722" w14:textId="77777777" w:rsidTr="004D6A8F">
        <w:tc>
          <w:tcPr>
            <w:tcW w:w="5797" w:type="dxa"/>
            <w:tcBorders>
              <w:top w:val="single" w:sz="12" w:space="0" w:color="000000"/>
              <w:left w:val="single" w:sz="12" w:space="0" w:color="000000"/>
              <w:bottom w:val="single" w:sz="12" w:space="0" w:color="000000"/>
              <w:right w:val="single" w:sz="12" w:space="0" w:color="000000"/>
            </w:tcBorders>
            <w:shd w:val="clear" w:color="auto" w:fill="auto"/>
          </w:tcPr>
          <w:p w14:paraId="62B02FD5" w14:textId="77777777" w:rsidR="004D6A8F" w:rsidRDefault="004D6A8F" w:rsidP="00E16D7C">
            <w:pPr>
              <w:pStyle w:val="Zawartotabeli"/>
              <w:widowControl w:val="0"/>
              <w:rPr>
                <w:rFonts w:ascii="Times New Roman" w:hAnsi="Times New Roman"/>
              </w:rPr>
            </w:pPr>
            <w:r>
              <w:rPr>
                <w:rFonts w:ascii="Times New Roman" w:hAnsi="Times New Roman"/>
                <w:sz w:val="22"/>
                <w:szCs w:val="22"/>
              </w:rPr>
              <w:t xml:space="preserve">Liczba rodzin korzystających z pomocy, które zostały objęte pomocą z powodu uzależnienia </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14:paraId="3FC12C77" w14:textId="70FDF3DD" w:rsidR="004D6A8F" w:rsidRDefault="004D6A8F" w:rsidP="00E16D7C">
            <w:pPr>
              <w:pStyle w:val="Zawartotabeli"/>
              <w:widowControl w:val="0"/>
              <w:jc w:val="center"/>
              <w:rPr>
                <w:rFonts w:ascii="Times New Roman" w:hAnsi="Times New Roman"/>
              </w:rPr>
            </w:pPr>
            <w:r>
              <w:rPr>
                <w:rFonts w:ascii="Times New Roman" w:hAnsi="Times New Roman"/>
                <w:sz w:val="22"/>
                <w:szCs w:val="22"/>
              </w:rPr>
              <w:t>9</w:t>
            </w:r>
          </w:p>
        </w:tc>
        <w:tc>
          <w:tcPr>
            <w:tcW w:w="1412" w:type="dxa"/>
            <w:tcBorders>
              <w:top w:val="single" w:sz="12" w:space="0" w:color="000000"/>
              <w:left w:val="single" w:sz="12" w:space="0" w:color="000000"/>
              <w:bottom w:val="single" w:sz="12" w:space="0" w:color="000000"/>
              <w:right w:val="single" w:sz="12" w:space="0" w:color="000000"/>
            </w:tcBorders>
          </w:tcPr>
          <w:p w14:paraId="70D39F87" w14:textId="49D29CC3" w:rsidR="004D6A8F" w:rsidRDefault="004D6A8F" w:rsidP="00E16D7C">
            <w:pPr>
              <w:pStyle w:val="Zawartotabeli"/>
              <w:widowControl w:val="0"/>
              <w:jc w:val="center"/>
              <w:rPr>
                <w:rFonts w:ascii="Times New Roman" w:hAnsi="Times New Roman"/>
              </w:rPr>
            </w:pPr>
            <w:r>
              <w:rPr>
                <w:rFonts w:ascii="Times New Roman" w:hAnsi="Times New Roman"/>
                <w:sz w:val="22"/>
                <w:szCs w:val="22"/>
              </w:rPr>
              <w:t>13</w:t>
            </w:r>
          </w:p>
        </w:tc>
      </w:tr>
      <w:tr w:rsidR="004D6A8F" w14:paraId="66AF9132" w14:textId="77777777" w:rsidTr="004D6A8F">
        <w:trPr>
          <w:trHeight w:val="705"/>
        </w:trPr>
        <w:tc>
          <w:tcPr>
            <w:tcW w:w="5797" w:type="dxa"/>
            <w:tcBorders>
              <w:top w:val="single" w:sz="12" w:space="0" w:color="000000"/>
              <w:left w:val="single" w:sz="12" w:space="0" w:color="000000"/>
              <w:bottom w:val="single" w:sz="12" w:space="0" w:color="000000"/>
              <w:right w:val="single" w:sz="12" w:space="0" w:color="000000"/>
            </w:tcBorders>
            <w:shd w:val="clear" w:color="auto" w:fill="auto"/>
          </w:tcPr>
          <w:p w14:paraId="2945ACC0" w14:textId="77777777" w:rsidR="004D6A8F" w:rsidRDefault="004D6A8F" w:rsidP="00E16D7C">
            <w:pPr>
              <w:pStyle w:val="Zawartotabeli"/>
              <w:widowControl w:val="0"/>
              <w:rPr>
                <w:rFonts w:ascii="Times New Roman" w:hAnsi="Times New Roman"/>
                <w:color w:val="000000"/>
                <w:sz w:val="22"/>
                <w:szCs w:val="22"/>
              </w:rPr>
            </w:pPr>
            <w:r w:rsidRPr="004D6A8F">
              <w:rPr>
                <w:rFonts w:ascii="Times New Roman" w:hAnsi="Times New Roman"/>
                <w:color w:val="000000"/>
                <w:sz w:val="22"/>
                <w:szCs w:val="22"/>
              </w:rPr>
              <w:t>Liczba dzieci uczęszczających w zajęciach świetlic socjoterapeutycznych</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14:paraId="4F3687F0" w14:textId="3C2010F9" w:rsidR="004D6A8F" w:rsidRDefault="004D6A8F" w:rsidP="00E16D7C">
            <w:pPr>
              <w:pStyle w:val="Zawartotabeli"/>
              <w:widowControl w:val="0"/>
              <w:jc w:val="center"/>
              <w:rPr>
                <w:rFonts w:ascii="Times New Roman" w:hAnsi="Times New Roman"/>
                <w:color w:val="000000"/>
                <w:sz w:val="22"/>
                <w:szCs w:val="22"/>
              </w:rPr>
            </w:pPr>
            <w:bookmarkStart w:id="1" w:name="_GoBack1"/>
            <w:bookmarkEnd w:id="1"/>
            <w:r>
              <w:rPr>
                <w:rFonts w:ascii="Times New Roman" w:hAnsi="Times New Roman"/>
                <w:color w:val="000000"/>
                <w:sz w:val="22"/>
                <w:szCs w:val="22"/>
              </w:rPr>
              <w:t>72</w:t>
            </w:r>
          </w:p>
        </w:tc>
        <w:tc>
          <w:tcPr>
            <w:tcW w:w="1412" w:type="dxa"/>
            <w:tcBorders>
              <w:top w:val="single" w:sz="12" w:space="0" w:color="000000"/>
              <w:left w:val="single" w:sz="12" w:space="0" w:color="000000"/>
              <w:bottom w:val="single" w:sz="12" w:space="0" w:color="000000"/>
              <w:right w:val="single" w:sz="12" w:space="0" w:color="000000"/>
            </w:tcBorders>
          </w:tcPr>
          <w:p w14:paraId="7A09D7FA" w14:textId="3F75E830" w:rsidR="004D6A8F" w:rsidRDefault="004D6A8F" w:rsidP="00E16D7C">
            <w:pPr>
              <w:pStyle w:val="Zawartotabeli"/>
              <w:widowControl w:val="0"/>
              <w:jc w:val="center"/>
              <w:rPr>
                <w:rFonts w:ascii="Times New Roman" w:hAnsi="Times New Roman"/>
                <w:color w:val="000000"/>
                <w:sz w:val="22"/>
                <w:szCs w:val="22"/>
              </w:rPr>
            </w:pPr>
            <w:r>
              <w:rPr>
                <w:rFonts w:ascii="Times New Roman" w:hAnsi="Times New Roman"/>
                <w:color w:val="000000"/>
                <w:sz w:val="22"/>
                <w:szCs w:val="22"/>
              </w:rPr>
              <w:t>79</w:t>
            </w:r>
            <w:r>
              <w:rPr>
                <w:rFonts w:ascii="Times New Roman" w:hAnsi="Times New Roman"/>
                <w:color w:val="000000"/>
                <w:sz w:val="22"/>
                <w:szCs w:val="22"/>
              </w:rPr>
              <w:br/>
            </w:r>
          </w:p>
        </w:tc>
      </w:tr>
    </w:tbl>
    <w:p w14:paraId="78622345" w14:textId="77777777" w:rsidR="00F0656C" w:rsidRDefault="00F0656C" w:rsidP="00F0656C">
      <w:pPr>
        <w:spacing w:line="276" w:lineRule="auto"/>
        <w:jc w:val="both"/>
        <w:rPr>
          <w:rFonts w:hint="eastAsia"/>
          <w:sz w:val="22"/>
          <w:szCs w:val="22"/>
        </w:rPr>
      </w:pPr>
      <w:r>
        <w:rPr>
          <w:rFonts w:ascii="Times New Roman" w:hAnsi="Times New Roman" w:cs="Times New Roman"/>
          <w:i/>
          <w:iCs/>
          <w:sz w:val="21"/>
          <w:szCs w:val="21"/>
        </w:rPr>
        <w:t xml:space="preserve">Źródło GOPS/dane ze sprawozdań </w:t>
      </w:r>
      <w:r>
        <w:rPr>
          <w:rFonts w:ascii="Times New Roman" w:hAnsi="Times New Roman" w:cs="Times New Roman"/>
          <w:i/>
          <w:iCs/>
          <w:color w:val="000000"/>
          <w:sz w:val="21"/>
          <w:szCs w:val="21"/>
        </w:rPr>
        <w:t>MPiPS</w:t>
      </w:r>
      <w:r>
        <w:rPr>
          <w:rFonts w:ascii="Times New Roman" w:hAnsi="Times New Roman" w:cs="Times New Roman"/>
          <w:i/>
          <w:iCs/>
          <w:color w:val="FF0000"/>
          <w:sz w:val="21"/>
          <w:szCs w:val="21"/>
        </w:rPr>
        <w:t xml:space="preserve"> </w:t>
      </w:r>
    </w:p>
    <w:p w14:paraId="67F014C9" w14:textId="77777777" w:rsidR="00F0656C" w:rsidRDefault="00F0656C" w:rsidP="00F0656C">
      <w:pPr>
        <w:spacing w:line="276" w:lineRule="auto"/>
        <w:jc w:val="both"/>
        <w:rPr>
          <w:rFonts w:hint="eastAsia"/>
          <w:sz w:val="22"/>
          <w:szCs w:val="22"/>
        </w:rPr>
      </w:pPr>
      <w:r>
        <w:rPr>
          <w:rFonts w:ascii="Times New Roman" w:hAnsi="Times New Roman" w:cs="Times New Roman"/>
          <w:iCs/>
          <w:color w:val="FF0000"/>
          <w:sz w:val="22"/>
          <w:szCs w:val="22"/>
        </w:rPr>
        <w:t xml:space="preserve"> </w:t>
      </w:r>
    </w:p>
    <w:p w14:paraId="005A53A4" w14:textId="77777777" w:rsidR="00F0656C" w:rsidRDefault="00F0656C" w:rsidP="00F0656C">
      <w:pPr>
        <w:spacing w:line="276" w:lineRule="auto"/>
        <w:jc w:val="both"/>
        <w:rPr>
          <w:rFonts w:ascii="Times New Roman" w:hAnsi="Times New Roman" w:cs="Times New Roman"/>
        </w:rPr>
      </w:pPr>
      <w:r>
        <w:rPr>
          <w:rFonts w:ascii="Times New Roman" w:hAnsi="Times New Roman" w:cs="Times New Roman"/>
        </w:rPr>
        <w:t>Programy, podjęte przez Radę Gminy, które określają działania z zakresu przeciwdziałania uzależnień i przemocy, to:</w:t>
      </w:r>
    </w:p>
    <w:p w14:paraId="24476E48" w14:textId="6E4077BB" w:rsidR="00F0656C" w:rsidRDefault="00F0656C" w:rsidP="00F0656C">
      <w:pPr>
        <w:pStyle w:val="Akapitzlist"/>
        <w:numPr>
          <w:ilvl w:val="0"/>
          <w:numId w:val="5"/>
        </w:numPr>
        <w:suppressAutoHyphens w:val="0"/>
        <w:spacing w:after="200" w:line="276" w:lineRule="auto"/>
        <w:contextualSpacing/>
        <w:jc w:val="both"/>
        <w:textAlignment w:val="auto"/>
        <w:rPr>
          <w:rFonts w:ascii="Times New Roman" w:hAnsi="Times New Roman" w:cs="Times New Roman"/>
        </w:rPr>
      </w:pPr>
      <w:r>
        <w:rPr>
          <w:rFonts w:ascii="Times New Roman" w:hAnsi="Times New Roman" w:cs="Times New Roman"/>
        </w:rPr>
        <w:t>Gminny Program Profilaktyki i Rozwiązywania Problemów Alkoholowych</w:t>
      </w:r>
      <w:r w:rsidR="00911712">
        <w:rPr>
          <w:rFonts w:ascii="Times New Roman" w:hAnsi="Times New Roman" w:cs="Times New Roman"/>
        </w:rPr>
        <w:t xml:space="preserve"> na terenie gminy Korytnica na 2022 rok</w:t>
      </w:r>
      <w:r>
        <w:rPr>
          <w:rFonts w:ascii="Times New Roman" w:hAnsi="Times New Roman" w:cs="Times New Roman"/>
        </w:rPr>
        <w:t xml:space="preserve"> oraz </w:t>
      </w:r>
      <w:r w:rsidR="00911712">
        <w:rPr>
          <w:rFonts w:ascii="Times New Roman" w:hAnsi="Times New Roman" w:cs="Times New Roman"/>
        </w:rPr>
        <w:t xml:space="preserve"> Gminny Program </w:t>
      </w:r>
      <w:r>
        <w:rPr>
          <w:rFonts w:ascii="Times New Roman" w:hAnsi="Times New Roman" w:cs="Times New Roman"/>
        </w:rPr>
        <w:t>Przeciwdziałani</w:t>
      </w:r>
      <w:r w:rsidR="00911712">
        <w:rPr>
          <w:rFonts w:ascii="Times New Roman" w:hAnsi="Times New Roman" w:cs="Times New Roman"/>
        </w:rPr>
        <w:t>a</w:t>
      </w:r>
      <w:r>
        <w:rPr>
          <w:rFonts w:ascii="Times New Roman" w:hAnsi="Times New Roman" w:cs="Times New Roman"/>
        </w:rPr>
        <w:t xml:space="preserve"> Narkomanii</w:t>
      </w:r>
      <w:r w:rsidR="00911712">
        <w:rPr>
          <w:rFonts w:ascii="Times New Roman" w:hAnsi="Times New Roman" w:cs="Times New Roman"/>
        </w:rPr>
        <w:t xml:space="preserve"> dla Gminy Korytnica na rok 2022</w:t>
      </w:r>
      <w:r>
        <w:rPr>
          <w:rFonts w:ascii="Times New Roman" w:hAnsi="Times New Roman" w:cs="Times New Roman"/>
        </w:rPr>
        <w:t xml:space="preserve">. </w:t>
      </w:r>
    </w:p>
    <w:p w14:paraId="635E805F" w14:textId="37C7276E" w:rsidR="00F0656C" w:rsidRDefault="00F0656C" w:rsidP="00F0656C">
      <w:pPr>
        <w:pStyle w:val="Akapitzlist"/>
        <w:numPr>
          <w:ilvl w:val="0"/>
          <w:numId w:val="5"/>
        </w:numPr>
        <w:suppressAutoHyphens w:val="0"/>
        <w:spacing w:after="200" w:line="276" w:lineRule="auto"/>
        <w:contextualSpacing/>
        <w:jc w:val="both"/>
        <w:textAlignment w:val="auto"/>
        <w:rPr>
          <w:rFonts w:ascii="Times New Roman" w:hAnsi="Times New Roman" w:cs="Times New Roman"/>
        </w:rPr>
      </w:pPr>
      <w:r>
        <w:rPr>
          <w:rFonts w:ascii="Times New Roman" w:hAnsi="Times New Roman" w:cs="Times New Roman"/>
        </w:rPr>
        <w:t>Gminny Program Przeciwdziałania Przemocy w Rodzinie oraz Ochrony Ofiar Przemocy w Rodzinie na lata 20</w:t>
      </w:r>
      <w:r w:rsidR="00AC5A9C">
        <w:rPr>
          <w:rFonts w:ascii="Times New Roman" w:hAnsi="Times New Roman" w:cs="Times New Roman"/>
        </w:rPr>
        <w:t>22</w:t>
      </w:r>
      <w:r>
        <w:rPr>
          <w:rFonts w:ascii="Times New Roman" w:hAnsi="Times New Roman" w:cs="Times New Roman"/>
        </w:rPr>
        <w:t xml:space="preserve"> - 202</w:t>
      </w:r>
      <w:r w:rsidR="00AC5A9C">
        <w:rPr>
          <w:rFonts w:ascii="Times New Roman" w:hAnsi="Times New Roman" w:cs="Times New Roman"/>
        </w:rPr>
        <w:t>6</w:t>
      </w:r>
      <w:r>
        <w:rPr>
          <w:rFonts w:ascii="Times New Roman" w:hAnsi="Times New Roman" w:cs="Times New Roman"/>
        </w:rPr>
        <w:t xml:space="preserve">. </w:t>
      </w:r>
    </w:p>
    <w:p w14:paraId="003BFA24" w14:textId="77777777" w:rsidR="00AC5A9C" w:rsidRDefault="00AC5A9C" w:rsidP="00F0656C">
      <w:pPr>
        <w:spacing w:line="276" w:lineRule="auto"/>
        <w:contextualSpacing/>
        <w:jc w:val="both"/>
        <w:rPr>
          <w:rFonts w:ascii="Times New Roman" w:hAnsi="Times New Roman" w:cs="Times New Roman"/>
        </w:rPr>
      </w:pPr>
    </w:p>
    <w:p w14:paraId="16420F9E" w14:textId="77777777" w:rsidR="00F0656C" w:rsidRDefault="00F0656C" w:rsidP="00F0656C">
      <w:pPr>
        <w:spacing w:line="276" w:lineRule="auto"/>
        <w:rPr>
          <w:rFonts w:ascii="Times New Roman" w:hAnsi="Times New Roman" w:cs="Times New Roman"/>
          <w:iCs/>
        </w:rPr>
      </w:pPr>
      <w:r w:rsidRPr="00252CA1">
        <w:rPr>
          <w:rFonts w:ascii="Times New Roman" w:hAnsi="Times New Roman" w:cs="Times New Roman"/>
          <w:b/>
          <w:bCs/>
          <w:iCs/>
        </w:rPr>
        <w:t>PLACÓWKI OŚWIATOWE</w:t>
      </w:r>
    </w:p>
    <w:p w14:paraId="7F5DEEEB" w14:textId="77777777" w:rsidR="00F0656C" w:rsidRDefault="00F0656C" w:rsidP="00F0656C">
      <w:pPr>
        <w:spacing w:line="276" w:lineRule="auto"/>
        <w:jc w:val="both"/>
        <w:rPr>
          <w:rFonts w:ascii="Tahoma" w:hAnsi="Tahoma" w:cs="Tahoma"/>
          <w:sz w:val="22"/>
          <w:szCs w:val="22"/>
        </w:rPr>
      </w:pPr>
    </w:p>
    <w:p w14:paraId="51A3BB5C" w14:textId="387F87C8" w:rsidR="00F0656C" w:rsidRDefault="00F0656C" w:rsidP="00F0656C">
      <w:pPr>
        <w:spacing w:line="276" w:lineRule="auto"/>
        <w:jc w:val="both"/>
        <w:rPr>
          <w:rFonts w:ascii="Tahoma" w:hAnsi="Tahoma" w:cs="Tahoma"/>
          <w:sz w:val="22"/>
          <w:szCs w:val="22"/>
        </w:rPr>
      </w:pPr>
      <w:r>
        <w:rPr>
          <w:rFonts w:ascii="Times New Roman" w:hAnsi="Times New Roman" w:cs="Tahoma"/>
          <w:iCs/>
        </w:rPr>
        <w:t xml:space="preserve">Nauka dzieci i młodzieży odbywa się w </w:t>
      </w:r>
      <w:r w:rsidR="00AC5A9C">
        <w:rPr>
          <w:rFonts w:ascii="Times New Roman" w:hAnsi="Times New Roman" w:cs="Tahoma"/>
          <w:iCs/>
        </w:rPr>
        <w:t>pięciu</w:t>
      </w:r>
      <w:r>
        <w:rPr>
          <w:rFonts w:ascii="Times New Roman" w:hAnsi="Times New Roman" w:cs="Tahoma"/>
          <w:iCs/>
        </w:rPr>
        <w:t xml:space="preserve"> zespołach oświatowych, gdzie warunki lokalowe są </w:t>
      </w:r>
      <w:r w:rsidR="00AC5A9C">
        <w:rPr>
          <w:rFonts w:ascii="Times New Roman" w:hAnsi="Times New Roman" w:cs="Tahoma"/>
          <w:iCs/>
        </w:rPr>
        <w:t xml:space="preserve">stosunkowe </w:t>
      </w:r>
      <w:r>
        <w:rPr>
          <w:rFonts w:ascii="Times New Roman" w:hAnsi="Times New Roman" w:cs="Tahoma"/>
          <w:iCs/>
        </w:rPr>
        <w:t>dobre. Wszystkie dzieci wymagające dożywiania, są objęte tą pomocą w ramach rządowego Programu „Posiłek</w:t>
      </w:r>
      <w:r w:rsidR="00AC5A9C">
        <w:rPr>
          <w:rFonts w:ascii="Times New Roman" w:hAnsi="Times New Roman" w:cs="Tahoma"/>
          <w:iCs/>
        </w:rPr>
        <w:t xml:space="preserve"> </w:t>
      </w:r>
      <w:r>
        <w:rPr>
          <w:rFonts w:ascii="Times New Roman" w:hAnsi="Times New Roman" w:cs="Tahoma"/>
          <w:iCs/>
        </w:rPr>
        <w:t xml:space="preserve">w szkole i w domu”. </w:t>
      </w:r>
    </w:p>
    <w:p w14:paraId="11579A5B" w14:textId="77777777" w:rsidR="00F0656C" w:rsidRDefault="00F0656C" w:rsidP="00F0656C">
      <w:pPr>
        <w:pStyle w:val="Default"/>
        <w:jc w:val="center"/>
        <w:rPr>
          <w:rFonts w:ascii="Times New Roman" w:hAnsi="Times New Roman"/>
          <w:b/>
          <w:bCs/>
        </w:rPr>
      </w:pPr>
    </w:p>
    <w:p w14:paraId="68C9580B" w14:textId="161756DC" w:rsidR="00F0656C" w:rsidRDefault="00252CA1" w:rsidP="00F0656C">
      <w:pPr>
        <w:pStyle w:val="Default"/>
        <w:jc w:val="both"/>
        <w:rPr>
          <w:rFonts w:ascii="Times New Roman" w:hAnsi="Times New Roman"/>
          <w:color w:val="auto"/>
        </w:rPr>
      </w:pPr>
      <w:bookmarkStart w:id="2" w:name="_GoBack2"/>
      <w:bookmarkEnd w:id="2"/>
      <w:r>
        <w:rPr>
          <w:noProof/>
          <w:lang w:eastAsia="pl-PL" w:bidi="ar-SA"/>
        </w:rPr>
        <w:lastRenderedPageBreak/>
        <w:drawing>
          <wp:inline distT="0" distB="0" distL="0" distR="0" wp14:anchorId="3D8F550C" wp14:editId="33E1CA34">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96DAB9" w14:textId="77777777" w:rsidR="00252CA1" w:rsidRDefault="00252CA1" w:rsidP="00F0656C">
      <w:pPr>
        <w:pStyle w:val="Default"/>
        <w:jc w:val="both"/>
        <w:rPr>
          <w:rFonts w:ascii="Times New Roman" w:hAnsi="Times New Roman"/>
          <w:color w:val="auto"/>
        </w:rPr>
      </w:pPr>
    </w:p>
    <w:p w14:paraId="535EE499" w14:textId="2BC1E689" w:rsidR="00F0656C" w:rsidRDefault="00F0656C" w:rsidP="00F0656C">
      <w:pPr>
        <w:pStyle w:val="Default"/>
        <w:jc w:val="both"/>
        <w:rPr>
          <w:rFonts w:ascii="Times New Roman" w:hAnsi="Times New Roman" w:cs="Times New Roman"/>
          <w:i/>
          <w:sz w:val="20"/>
          <w:szCs w:val="20"/>
        </w:rPr>
      </w:pPr>
      <w:r>
        <w:rPr>
          <w:rFonts w:ascii="Times New Roman" w:hAnsi="Times New Roman" w:cs="Times New Roman"/>
          <w:i/>
          <w:sz w:val="20"/>
          <w:szCs w:val="20"/>
        </w:rPr>
        <w:t xml:space="preserve">Źródło : Na podstawie danych oświatowych gminy </w:t>
      </w:r>
      <w:r w:rsidR="009D2BF7">
        <w:rPr>
          <w:rFonts w:ascii="Times New Roman" w:hAnsi="Times New Roman" w:cs="Times New Roman"/>
          <w:i/>
          <w:sz w:val="20"/>
          <w:szCs w:val="20"/>
        </w:rPr>
        <w:t>Korytnica</w:t>
      </w:r>
    </w:p>
    <w:p w14:paraId="6B548F7F" w14:textId="04B28165" w:rsidR="00F0656C" w:rsidRDefault="00F0656C" w:rsidP="00F0656C">
      <w:pPr>
        <w:pStyle w:val="Default"/>
        <w:jc w:val="both"/>
        <w:rPr>
          <w:rFonts w:ascii="Times New Roman" w:hAnsi="Times New Roman" w:cs="Times New Roman"/>
        </w:rPr>
      </w:pPr>
    </w:p>
    <w:p w14:paraId="4F1AA468" w14:textId="77777777" w:rsidR="009D2BF7" w:rsidRDefault="009D2BF7" w:rsidP="00F0656C">
      <w:pPr>
        <w:pStyle w:val="Default"/>
        <w:jc w:val="both"/>
        <w:rPr>
          <w:rFonts w:ascii="Times New Roman" w:hAnsi="Times New Roman" w:cs="Times New Roman"/>
        </w:rPr>
      </w:pPr>
    </w:p>
    <w:p w14:paraId="2611E2FD" w14:textId="77777777" w:rsidR="00F0656C" w:rsidRDefault="00F0656C" w:rsidP="00F0656C">
      <w:pPr>
        <w:pStyle w:val="Default"/>
        <w:jc w:val="both"/>
        <w:rPr>
          <w:rFonts w:ascii="Times New Roman" w:hAnsi="Times New Roman" w:cs="Times New Roman"/>
        </w:rPr>
      </w:pPr>
      <w:r>
        <w:rPr>
          <w:rFonts w:ascii="Times New Roman" w:hAnsi="Times New Roman" w:cs="Tahoma"/>
          <w:b/>
        </w:rPr>
        <w:t>Rozpoznanie czynników</w:t>
      </w:r>
      <w:r>
        <w:rPr>
          <w:rFonts w:ascii="Times New Roman" w:eastAsia="Times New Roman" w:hAnsi="Times New Roman" w:cs="Tahoma"/>
          <w:b/>
          <w:lang w:eastAsia="pl-PL"/>
        </w:rPr>
        <w:t xml:space="preserve"> ryzyka oraz czynników chroniących w celu przeciwdziałania narkomanii i podejmowania ryzykownych zachowań przez uczniów.</w:t>
      </w:r>
    </w:p>
    <w:p w14:paraId="173DD476" w14:textId="77777777" w:rsidR="00F0656C" w:rsidRDefault="00F0656C" w:rsidP="00F0656C">
      <w:pPr>
        <w:spacing w:line="276" w:lineRule="auto"/>
        <w:jc w:val="both"/>
        <w:rPr>
          <w:rFonts w:ascii="Tahoma" w:eastAsia="Times New Roman" w:hAnsi="Tahoma" w:cs="Tahoma"/>
          <w:sz w:val="22"/>
          <w:szCs w:val="22"/>
        </w:rPr>
      </w:pPr>
    </w:p>
    <w:p w14:paraId="20E22B6C" w14:textId="71B67D54" w:rsidR="00440366" w:rsidRDefault="00440366" w:rsidP="00440366">
      <w:pPr>
        <w:spacing w:line="360" w:lineRule="auto"/>
        <w:jc w:val="both"/>
        <w:rPr>
          <w:rFonts w:ascii="Times New Roman" w:hAnsi="Times New Roman" w:cs="Times New Roman"/>
        </w:rPr>
      </w:pPr>
      <w:r>
        <w:rPr>
          <w:rFonts w:ascii="Times New Roman" w:hAnsi="Times New Roman" w:cs="Times New Roman"/>
        </w:rPr>
        <w:t xml:space="preserve">W roku szkolnym 2021/2022 w ramach profilaktyki, w szkołach na terenie Gminy Korytnica zostały przeprowadzone wstępne diagnozy na temat używania środków odurzających i środków zastępczych (dopalaczy). Główną metodą badawczą były ankiety, które wypełniły dzieci z klas III, IV,V,VI,VII,VIII - 100% uczniów. W badaniu ankietowym wzięli udział również ich rodzice w liczbie 65%. Badano, czy dzieci korzystały z używek lub miały inny kontakt z nimi. </w:t>
      </w:r>
      <w:r>
        <w:rPr>
          <w:rFonts w:ascii="Times New Roman" w:hAnsi="Times New Roman" w:cs="Times New Roman"/>
        </w:rPr>
        <w:br/>
        <w:t>W wyniku przeprowadzonych ankiet określono:</w:t>
      </w:r>
    </w:p>
    <w:p w14:paraId="1FA8927F" w14:textId="77777777" w:rsidR="00440366" w:rsidRPr="00E727B4" w:rsidRDefault="00440366" w:rsidP="00440366">
      <w:pPr>
        <w:spacing w:line="360" w:lineRule="auto"/>
        <w:jc w:val="both"/>
        <w:rPr>
          <w:rFonts w:ascii="Times New Roman" w:hAnsi="Times New Roman" w:cs="Times New Roman"/>
          <w:b/>
          <w:bCs/>
        </w:rPr>
      </w:pPr>
      <w:r w:rsidRPr="00E727B4">
        <w:rPr>
          <w:rFonts w:ascii="Times New Roman" w:hAnsi="Times New Roman" w:cs="Times New Roman"/>
          <w:b/>
          <w:bCs/>
        </w:rPr>
        <w:t>Czynniki ryzyka:</w:t>
      </w:r>
    </w:p>
    <w:p w14:paraId="5CE527E5" w14:textId="4E2685EB" w:rsidR="00440366" w:rsidRDefault="00440366" w:rsidP="00440366">
      <w:pPr>
        <w:pStyle w:val="Akapitzlist"/>
        <w:numPr>
          <w:ilvl w:val="0"/>
          <w:numId w:val="35"/>
        </w:numPr>
        <w:spacing w:line="360" w:lineRule="auto"/>
        <w:jc w:val="both"/>
        <w:rPr>
          <w:rFonts w:ascii="Times New Roman" w:hAnsi="Times New Roman" w:cs="Times New Roman"/>
        </w:rPr>
      </w:pPr>
      <w:r w:rsidRPr="00440366">
        <w:rPr>
          <w:rFonts w:ascii="Times New Roman" w:hAnsi="Times New Roman" w:cs="Times New Roman"/>
        </w:rPr>
        <w:t>alkoholizm rodziców, nadużywanie alkoholu w najbliższym otoczeniu</w:t>
      </w:r>
      <w:r w:rsidR="00AB24BB">
        <w:rPr>
          <w:rFonts w:ascii="Times New Roman" w:hAnsi="Times New Roman" w:cs="Times New Roman"/>
        </w:rPr>
        <w:t>;</w:t>
      </w:r>
    </w:p>
    <w:p w14:paraId="4CC572FD" w14:textId="36EC5925" w:rsidR="00440366" w:rsidRDefault="00440366" w:rsidP="00440366">
      <w:pPr>
        <w:pStyle w:val="Akapitzlist"/>
        <w:numPr>
          <w:ilvl w:val="0"/>
          <w:numId w:val="35"/>
        </w:numPr>
        <w:spacing w:line="360" w:lineRule="auto"/>
        <w:jc w:val="both"/>
        <w:rPr>
          <w:rFonts w:ascii="Times New Roman" w:hAnsi="Times New Roman" w:cs="Times New Roman"/>
        </w:rPr>
      </w:pPr>
      <w:r w:rsidRPr="00440366">
        <w:rPr>
          <w:rFonts w:ascii="Times New Roman" w:hAnsi="Times New Roman" w:cs="Times New Roman"/>
        </w:rPr>
        <w:t xml:space="preserve"> trudna sytuacja finansowa rodziny</w:t>
      </w:r>
      <w:r w:rsidR="00AB24BB">
        <w:rPr>
          <w:rFonts w:ascii="Times New Roman" w:hAnsi="Times New Roman" w:cs="Times New Roman"/>
        </w:rPr>
        <w:t>;</w:t>
      </w:r>
    </w:p>
    <w:p w14:paraId="15B83E3E" w14:textId="4BC416C0" w:rsidR="00440366" w:rsidRDefault="00440366" w:rsidP="00440366">
      <w:pPr>
        <w:pStyle w:val="Akapitzlist"/>
        <w:numPr>
          <w:ilvl w:val="0"/>
          <w:numId w:val="35"/>
        </w:numPr>
        <w:spacing w:line="360" w:lineRule="auto"/>
        <w:jc w:val="both"/>
        <w:rPr>
          <w:rFonts w:ascii="Times New Roman" w:hAnsi="Times New Roman" w:cs="Times New Roman"/>
        </w:rPr>
      </w:pPr>
      <w:r w:rsidRPr="00440366">
        <w:rPr>
          <w:rFonts w:ascii="Times New Roman" w:hAnsi="Times New Roman" w:cs="Times New Roman"/>
        </w:rPr>
        <w:t>zaniedbania wychowawcze ze strony rodziców</w:t>
      </w:r>
      <w:r w:rsidR="00E727B4">
        <w:rPr>
          <w:rFonts w:ascii="Times New Roman" w:hAnsi="Times New Roman" w:cs="Times New Roman"/>
        </w:rPr>
        <w:t>;</w:t>
      </w:r>
    </w:p>
    <w:p w14:paraId="048CCFDF" w14:textId="77777777" w:rsidR="00440366" w:rsidRDefault="00440366" w:rsidP="00440366">
      <w:pPr>
        <w:pStyle w:val="Akapitzlist"/>
        <w:numPr>
          <w:ilvl w:val="0"/>
          <w:numId w:val="35"/>
        </w:numPr>
        <w:spacing w:line="360" w:lineRule="auto"/>
        <w:jc w:val="both"/>
        <w:rPr>
          <w:rFonts w:ascii="Times New Roman" w:hAnsi="Times New Roman" w:cs="Times New Roman"/>
        </w:rPr>
      </w:pPr>
      <w:r w:rsidRPr="00440366">
        <w:rPr>
          <w:rFonts w:ascii="Times New Roman" w:hAnsi="Times New Roman" w:cs="Times New Roman"/>
        </w:rPr>
        <w:t xml:space="preserve"> różne problemy rodzinne;</w:t>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t xml:space="preserve">                     </w:t>
      </w:r>
    </w:p>
    <w:p w14:paraId="7233135F" w14:textId="77777777" w:rsidR="00440366" w:rsidRDefault="00440366" w:rsidP="00440366">
      <w:pPr>
        <w:pStyle w:val="Akapitzlist"/>
        <w:numPr>
          <w:ilvl w:val="0"/>
          <w:numId w:val="35"/>
        </w:numPr>
        <w:spacing w:line="360" w:lineRule="auto"/>
        <w:jc w:val="both"/>
        <w:rPr>
          <w:rFonts w:ascii="Times New Roman" w:hAnsi="Times New Roman" w:cs="Times New Roman"/>
        </w:rPr>
      </w:pPr>
      <w:r w:rsidRPr="00440366">
        <w:rPr>
          <w:rFonts w:ascii="Times New Roman" w:hAnsi="Times New Roman" w:cs="Times New Roman"/>
        </w:rPr>
        <w:t xml:space="preserve"> trudności szkolne; </w:t>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t xml:space="preserve">                       </w:t>
      </w:r>
    </w:p>
    <w:p w14:paraId="4B37892B" w14:textId="77777777" w:rsidR="00440366" w:rsidRDefault="00440366" w:rsidP="00440366">
      <w:pPr>
        <w:pStyle w:val="Akapitzlist"/>
        <w:numPr>
          <w:ilvl w:val="0"/>
          <w:numId w:val="35"/>
        </w:numPr>
        <w:spacing w:line="360" w:lineRule="auto"/>
        <w:jc w:val="both"/>
        <w:rPr>
          <w:rFonts w:ascii="Times New Roman" w:hAnsi="Times New Roman" w:cs="Times New Roman"/>
        </w:rPr>
      </w:pPr>
      <w:r w:rsidRPr="00440366">
        <w:rPr>
          <w:rFonts w:ascii="Times New Roman" w:hAnsi="Times New Roman" w:cs="Times New Roman"/>
        </w:rPr>
        <w:t xml:space="preserve"> niska motywacja do nauki; </w:t>
      </w:r>
      <w:r w:rsidRPr="00440366">
        <w:rPr>
          <w:rFonts w:ascii="Times New Roman" w:hAnsi="Times New Roman" w:cs="Times New Roman"/>
        </w:rPr>
        <w:tab/>
      </w:r>
      <w:r w:rsidRPr="00440366">
        <w:rPr>
          <w:rFonts w:ascii="Times New Roman" w:hAnsi="Times New Roman" w:cs="Times New Roman"/>
        </w:rPr>
        <w:tab/>
        <w:t xml:space="preserve">                                                                                            </w:t>
      </w:r>
    </w:p>
    <w:p w14:paraId="5E276823" w14:textId="77777777" w:rsidR="00440366" w:rsidRDefault="00440366" w:rsidP="00440366">
      <w:pPr>
        <w:pStyle w:val="Akapitzlist"/>
        <w:numPr>
          <w:ilvl w:val="0"/>
          <w:numId w:val="35"/>
        </w:numPr>
        <w:spacing w:line="360" w:lineRule="auto"/>
        <w:jc w:val="both"/>
        <w:rPr>
          <w:rFonts w:ascii="Times New Roman" w:hAnsi="Times New Roman" w:cs="Times New Roman"/>
        </w:rPr>
      </w:pPr>
      <w:r w:rsidRPr="00440366">
        <w:rPr>
          <w:rFonts w:ascii="Times New Roman" w:hAnsi="Times New Roman" w:cs="Times New Roman"/>
        </w:rPr>
        <w:t xml:space="preserve"> niska samoocena, brak wiary w swoje możliwości;</w:t>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t xml:space="preserve">                                           </w:t>
      </w:r>
    </w:p>
    <w:p w14:paraId="4C50B94E" w14:textId="77777777" w:rsidR="00440366" w:rsidRDefault="00440366" w:rsidP="00440366">
      <w:pPr>
        <w:pStyle w:val="Akapitzlist"/>
        <w:numPr>
          <w:ilvl w:val="0"/>
          <w:numId w:val="35"/>
        </w:numPr>
        <w:spacing w:line="360" w:lineRule="auto"/>
        <w:jc w:val="both"/>
        <w:rPr>
          <w:rFonts w:ascii="Times New Roman" w:hAnsi="Times New Roman" w:cs="Times New Roman"/>
        </w:rPr>
      </w:pPr>
      <w:r w:rsidRPr="00440366">
        <w:rPr>
          <w:rFonts w:ascii="Times New Roman" w:hAnsi="Times New Roman" w:cs="Times New Roman"/>
        </w:rPr>
        <w:t xml:space="preserve">zachowania buntownicze; </w:t>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t xml:space="preserve">                                </w:t>
      </w:r>
    </w:p>
    <w:p w14:paraId="569E9CDB" w14:textId="77777777" w:rsidR="00440366" w:rsidRDefault="00440366" w:rsidP="00440366">
      <w:pPr>
        <w:pStyle w:val="Akapitzlist"/>
        <w:numPr>
          <w:ilvl w:val="0"/>
          <w:numId w:val="35"/>
        </w:numPr>
        <w:spacing w:line="360" w:lineRule="auto"/>
        <w:jc w:val="both"/>
        <w:rPr>
          <w:rFonts w:ascii="Times New Roman" w:hAnsi="Times New Roman" w:cs="Times New Roman"/>
        </w:rPr>
      </w:pPr>
      <w:r w:rsidRPr="00440366">
        <w:rPr>
          <w:rFonts w:ascii="Times New Roman" w:hAnsi="Times New Roman" w:cs="Times New Roman"/>
        </w:rPr>
        <w:t xml:space="preserve"> niewywiązywanie się z obowiązków szkolnych;</w:t>
      </w:r>
      <w:r w:rsidRPr="00440366">
        <w:rPr>
          <w:rFonts w:ascii="Times New Roman" w:hAnsi="Times New Roman" w:cs="Times New Roman"/>
        </w:rPr>
        <w:tab/>
        <w:t xml:space="preserve">                                 </w:t>
      </w:r>
      <w:r w:rsidRPr="00440366">
        <w:rPr>
          <w:rFonts w:ascii="Times New Roman" w:hAnsi="Times New Roman" w:cs="Times New Roman"/>
        </w:rPr>
        <w:tab/>
      </w:r>
    </w:p>
    <w:p w14:paraId="6D962192" w14:textId="58BE6E53" w:rsidR="00440366" w:rsidRPr="00440366" w:rsidRDefault="00440366" w:rsidP="00440366">
      <w:pPr>
        <w:pStyle w:val="Akapitzlist"/>
        <w:numPr>
          <w:ilvl w:val="0"/>
          <w:numId w:val="35"/>
        </w:numPr>
        <w:spacing w:line="360" w:lineRule="auto"/>
        <w:jc w:val="both"/>
        <w:rPr>
          <w:rFonts w:ascii="Times New Roman" w:hAnsi="Times New Roman" w:cs="Times New Roman"/>
        </w:rPr>
      </w:pPr>
      <w:r w:rsidRPr="00440366">
        <w:rPr>
          <w:rFonts w:ascii="Times New Roman" w:hAnsi="Times New Roman" w:cs="Times New Roman"/>
        </w:rPr>
        <w:t>łatwy dostęp do Internetu i TV w domach uczniów;</w:t>
      </w:r>
    </w:p>
    <w:p w14:paraId="3392E0F1" w14:textId="77777777" w:rsidR="00440366" w:rsidRPr="00E727B4" w:rsidRDefault="00440366" w:rsidP="00440366">
      <w:pPr>
        <w:spacing w:line="360" w:lineRule="auto"/>
        <w:jc w:val="both"/>
        <w:rPr>
          <w:rFonts w:ascii="Times New Roman" w:hAnsi="Times New Roman" w:cs="Times New Roman"/>
          <w:b/>
          <w:bCs/>
        </w:rPr>
      </w:pPr>
      <w:r w:rsidRPr="00E727B4">
        <w:rPr>
          <w:rFonts w:ascii="Times New Roman" w:hAnsi="Times New Roman" w:cs="Times New Roman"/>
          <w:b/>
          <w:bCs/>
        </w:rPr>
        <w:lastRenderedPageBreak/>
        <w:t>Czynniki chroniące:</w:t>
      </w:r>
    </w:p>
    <w:p w14:paraId="15B150FA" w14:textId="77777777" w:rsidR="00440366" w:rsidRDefault="00440366" w:rsidP="00440366">
      <w:pPr>
        <w:pStyle w:val="Akapitzlist"/>
        <w:numPr>
          <w:ilvl w:val="0"/>
          <w:numId w:val="36"/>
        </w:numPr>
        <w:spacing w:line="360" w:lineRule="auto"/>
        <w:rPr>
          <w:rFonts w:ascii="Times New Roman" w:hAnsi="Times New Roman" w:cs="Times New Roman"/>
        </w:rPr>
      </w:pPr>
      <w:r w:rsidRPr="00440366">
        <w:rPr>
          <w:rFonts w:ascii="Times New Roman" w:hAnsi="Times New Roman" w:cs="Times New Roman"/>
        </w:rPr>
        <w:t xml:space="preserve">bogata oferta zajęć rozwijających zainteresowania uczniów; </w:t>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t xml:space="preserve">                      </w:t>
      </w:r>
    </w:p>
    <w:p w14:paraId="4E9AEE0B" w14:textId="77777777" w:rsidR="00440366" w:rsidRDefault="00440366" w:rsidP="00440366">
      <w:pPr>
        <w:pStyle w:val="Akapitzlist"/>
        <w:numPr>
          <w:ilvl w:val="0"/>
          <w:numId w:val="36"/>
        </w:numPr>
        <w:spacing w:line="360" w:lineRule="auto"/>
        <w:rPr>
          <w:rFonts w:ascii="Times New Roman" w:hAnsi="Times New Roman" w:cs="Times New Roman"/>
        </w:rPr>
      </w:pPr>
      <w:r w:rsidRPr="00440366">
        <w:rPr>
          <w:rFonts w:ascii="Times New Roman" w:hAnsi="Times New Roman" w:cs="Times New Roman"/>
        </w:rPr>
        <w:t xml:space="preserve"> świetlica szkolna i  świetlica środowiskowa działająca w budynku szkoły;</w:t>
      </w:r>
      <w:r w:rsidRPr="00440366">
        <w:rPr>
          <w:rFonts w:ascii="Times New Roman" w:hAnsi="Times New Roman" w:cs="Times New Roman"/>
        </w:rPr>
        <w:tab/>
        <w:t xml:space="preserve">                     </w:t>
      </w:r>
    </w:p>
    <w:p w14:paraId="700B6A32" w14:textId="77777777" w:rsidR="00440366" w:rsidRDefault="00440366" w:rsidP="00440366">
      <w:pPr>
        <w:pStyle w:val="Akapitzlist"/>
        <w:numPr>
          <w:ilvl w:val="0"/>
          <w:numId w:val="36"/>
        </w:numPr>
        <w:spacing w:line="360" w:lineRule="auto"/>
        <w:rPr>
          <w:rFonts w:ascii="Times New Roman" w:hAnsi="Times New Roman" w:cs="Times New Roman"/>
        </w:rPr>
      </w:pPr>
      <w:r w:rsidRPr="00440366">
        <w:rPr>
          <w:rFonts w:ascii="Times New Roman" w:hAnsi="Times New Roman" w:cs="Times New Roman"/>
        </w:rPr>
        <w:t xml:space="preserve">łatwa dostępność do pedagoga szkolnego i psychologa; </w:t>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t xml:space="preserve">                      </w:t>
      </w:r>
    </w:p>
    <w:p w14:paraId="660EC8B0" w14:textId="77777777" w:rsidR="00440366" w:rsidRDefault="00440366" w:rsidP="00440366">
      <w:pPr>
        <w:pStyle w:val="Akapitzlist"/>
        <w:numPr>
          <w:ilvl w:val="0"/>
          <w:numId w:val="36"/>
        </w:numPr>
        <w:spacing w:line="360" w:lineRule="auto"/>
        <w:rPr>
          <w:rFonts w:ascii="Times New Roman" w:hAnsi="Times New Roman" w:cs="Times New Roman"/>
        </w:rPr>
      </w:pPr>
      <w:r w:rsidRPr="00440366">
        <w:rPr>
          <w:rFonts w:ascii="Times New Roman" w:hAnsi="Times New Roman" w:cs="Times New Roman"/>
        </w:rPr>
        <w:t xml:space="preserve">dobry kontakt wychowawcy ze swoimi uczniami; </w:t>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p>
    <w:p w14:paraId="0E576160" w14:textId="77777777" w:rsidR="00440366" w:rsidRDefault="00440366" w:rsidP="00440366">
      <w:pPr>
        <w:pStyle w:val="Akapitzlist"/>
        <w:numPr>
          <w:ilvl w:val="0"/>
          <w:numId w:val="36"/>
        </w:numPr>
        <w:spacing w:line="360" w:lineRule="auto"/>
        <w:rPr>
          <w:rFonts w:ascii="Times New Roman" w:hAnsi="Times New Roman" w:cs="Times New Roman"/>
        </w:rPr>
      </w:pPr>
      <w:r w:rsidRPr="00440366">
        <w:rPr>
          <w:rFonts w:ascii="Times New Roman" w:hAnsi="Times New Roman" w:cs="Times New Roman"/>
        </w:rPr>
        <w:t xml:space="preserve"> stałe monitorowanie zachowań uczniów przez wychowawców i rodziców; </w:t>
      </w:r>
      <w:r w:rsidRPr="00440366">
        <w:rPr>
          <w:rFonts w:ascii="Times New Roman" w:hAnsi="Times New Roman" w:cs="Times New Roman"/>
        </w:rPr>
        <w:tab/>
        <w:t xml:space="preserve">                    </w:t>
      </w:r>
    </w:p>
    <w:p w14:paraId="4AFD1FC1" w14:textId="77777777" w:rsidR="00440366" w:rsidRDefault="00440366" w:rsidP="00440366">
      <w:pPr>
        <w:pStyle w:val="Akapitzlist"/>
        <w:numPr>
          <w:ilvl w:val="0"/>
          <w:numId w:val="36"/>
        </w:numPr>
        <w:spacing w:line="360" w:lineRule="auto"/>
        <w:rPr>
          <w:rFonts w:ascii="Times New Roman" w:hAnsi="Times New Roman" w:cs="Times New Roman"/>
        </w:rPr>
      </w:pPr>
      <w:r w:rsidRPr="00440366">
        <w:rPr>
          <w:rFonts w:ascii="Times New Roman" w:hAnsi="Times New Roman" w:cs="Times New Roman"/>
        </w:rPr>
        <w:t xml:space="preserve"> budowanie prawidłowych relacji rówieśniczych;                                                                                                                                                                                   </w:t>
      </w:r>
    </w:p>
    <w:p w14:paraId="26F5752D" w14:textId="77777777" w:rsidR="00440366" w:rsidRDefault="00440366" w:rsidP="00440366">
      <w:pPr>
        <w:pStyle w:val="Akapitzlist"/>
        <w:numPr>
          <w:ilvl w:val="0"/>
          <w:numId w:val="36"/>
        </w:numPr>
        <w:spacing w:line="360" w:lineRule="auto"/>
        <w:rPr>
          <w:rFonts w:ascii="Times New Roman" w:hAnsi="Times New Roman" w:cs="Times New Roman"/>
        </w:rPr>
      </w:pPr>
      <w:r w:rsidRPr="00440366">
        <w:rPr>
          <w:rFonts w:ascii="Times New Roman" w:hAnsi="Times New Roman" w:cs="Times New Roman"/>
        </w:rPr>
        <w:t xml:space="preserve">zajęcia profilaktyczne prowadzone w szkole w ramach profilaktyki uniwersalnej </w:t>
      </w:r>
      <w:r w:rsidRPr="00440366">
        <w:rPr>
          <w:rFonts w:ascii="Times New Roman" w:hAnsi="Times New Roman" w:cs="Times New Roman"/>
        </w:rPr>
        <w:br/>
        <w:t>dot. promocji zdrowia psychicznego;</w:t>
      </w:r>
      <w:r w:rsidRPr="00440366">
        <w:rPr>
          <w:rFonts w:ascii="Times New Roman" w:hAnsi="Times New Roman" w:cs="Times New Roman"/>
        </w:rPr>
        <w:tab/>
        <w:t xml:space="preserve">                                             </w:t>
      </w:r>
      <w:r w:rsidRPr="00440366">
        <w:rPr>
          <w:rFonts w:ascii="Times New Roman" w:hAnsi="Times New Roman" w:cs="Times New Roman"/>
        </w:rPr>
        <w:tab/>
      </w:r>
      <w:r w:rsidRPr="00440366">
        <w:rPr>
          <w:rFonts w:ascii="Times New Roman" w:hAnsi="Times New Roman" w:cs="Times New Roman"/>
        </w:rPr>
        <w:tab/>
        <w:t xml:space="preserve">                     </w:t>
      </w:r>
    </w:p>
    <w:p w14:paraId="190D4298" w14:textId="77777777" w:rsidR="00440366" w:rsidRDefault="00440366" w:rsidP="00440366">
      <w:pPr>
        <w:pStyle w:val="Akapitzlist"/>
        <w:numPr>
          <w:ilvl w:val="0"/>
          <w:numId w:val="36"/>
        </w:numPr>
        <w:spacing w:line="360" w:lineRule="auto"/>
        <w:rPr>
          <w:rFonts w:ascii="Times New Roman" w:hAnsi="Times New Roman" w:cs="Times New Roman"/>
        </w:rPr>
      </w:pPr>
      <w:r w:rsidRPr="00440366">
        <w:rPr>
          <w:rFonts w:ascii="Times New Roman" w:hAnsi="Times New Roman" w:cs="Times New Roman"/>
        </w:rPr>
        <w:t xml:space="preserve">prowadzenie zajęć, pogadanek przez wychowawców na temat zagrożeń płynących </w:t>
      </w:r>
      <w:r w:rsidRPr="00440366">
        <w:rPr>
          <w:rFonts w:ascii="Times New Roman" w:hAnsi="Times New Roman" w:cs="Times New Roman"/>
        </w:rPr>
        <w:br/>
        <w:t xml:space="preserve">z zażywania substancji psychoaktywnych; </w:t>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t xml:space="preserve">                    </w:t>
      </w:r>
    </w:p>
    <w:p w14:paraId="0384EDBF" w14:textId="77777777" w:rsidR="00440366" w:rsidRDefault="00440366" w:rsidP="00440366">
      <w:pPr>
        <w:pStyle w:val="Akapitzlist"/>
        <w:numPr>
          <w:ilvl w:val="0"/>
          <w:numId w:val="36"/>
        </w:numPr>
        <w:spacing w:line="360" w:lineRule="auto"/>
        <w:rPr>
          <w:rFonts w:ascii="Times New Roman" w:hAnsi="Times New Roman" w:cs="Times New Roman"/>
        </w:rPr>
      </w:pPr>
      <w:r w:rsidRPr="00440366">
        <w:rPr>
          <w:rFonts w:ascii="Times New Roman" w:hAnsi="Times New Roman" w:cs="Times New Roman"/>
        </w:rPr>
        <w:t xml:space="preserve"> stała współpraca wychowawcy i pedagoga szkolnego z rodzicami;   </w:t>
      </w:r>
      <w:r w:rsidRPr="00440366">
        <w:rPr>
          <w:rFonts w:ascii="Times New Roman" w:hAnsi="Times New Roman" w:cs="Times New Roman"/>
        </w:rPr>
        <w:tab/>
      </w:r>
      <w:r w:rsidRPr="00440366">
        <w:rPr>
          <w:rFonts w:ascii="Times New Roman" w:hAnsi="Times New Roman" w:cs="Times New Roman"/>
        </w:rPr>
        <w:tab/>
        <w:t xml:space="preserve">                    </w:t>
      </w:r>
    </w:p>
    <w:p w14:paraId="25038D72" w14:textId="77777777" w:rsidR="00440366" w:rsidRDefault="00440366" w:rsidP="00440366">
      <w:pPr>
        <w:pStyle w:val="Akapitzlist"/>
        <w:numPr>
          <w:ilvl w:val="0"/>
          <w:numId w:val="36"/>
        </w:numPr>
        <w:spacing w:line="360" w:lineRule="auto"/>
        <w:rPr>
          <w:rFonts w:ascii="Times New Roman" w:hAnsi="Times New Roman" w:cs="Times New Roman"/>
        </w:rPr>
      </w:pPr>
      <w:r w:rsidRPr="00440366">
        <w:rPr>
          <w:rFonts w:ascii="Times New Roman" w:hAnsi="Times New Roman" w:cs="Times New Roman"/>
        </w:rPr>
        <w:t xml:space="preserve">natychmiastowa reakcja szkoły na niepokojące sygnały płynące z otoczenia szkoły, </w:t>
      </w:r>
      <w:r w:rsidRPr="00440366">
        <w:rPr>
          <w:rFonts w:ascii="Times New Roman" w:hAnsi="Times New Roman" w:cs="Times New Roman"/>
        </w:rPr>
        <w:br/>
        <w:t xml:space="preserve">dot. przebywania przed szkołą lub w jej okolicy ,,podejrzanych osób’’ które chcą coś zaoferować;                                                                                                                                   </w:t>
      </w:r>
    </w:p>
    <w:p w14:paraId="7F154D96" w14:textId="7EF7E0AE" w:rsidR="00440366" w:rsidRDefault="00440366" w:rsidP="00440366">
      <w:pPr>
        <w:pStyle w:val="Akapitzlist"/>
        <w:numPr>
          <w:ilvl w:val="0"/>
          <w:numId w:val="36"/>
        </w:numPr>
        <w:spacing w:line="360" w:lineRule="auto"/>
        <w:rPr>
          <w:rFonts w:ascii="Times New Roman" w:hAnsi="Times New Roman" w:cs="Times New Roman"/>
        </w:rPr>
      </w:pPr>
      <w:r w:rsidRPr="00440366">
        <w:rPr>
          <w:rFonts w:ascii="Times New Roman" w:hAnsi="Times New Roman" w:cs="Times New Roman"/>
        </w:rPr>
        <w:t xml:space="preserve"> prowadzenie zajęć służących pomocy uczni</w:t>
      </w:r>
      <w:r w:rsidR="00E727B4">
        <w:rPr>
          <w:rFonts w:ascii="Times New Roman" w:hAnsi="Times New Roman" w:cs="Times New Roman"/>
        </w:rPr>
        <w:t>om</w:t>
      </w:r>
      <w:r w:rsidRPr="00440366">
        <w:rPr>
          <w:rFonts w:ascii="Times New Roman" w:hAnsi="Times New Roman" w:cs="Times New Roman"/>
        </w:rPr>
        <w:t xml:space="preserve"> w przezwyciężaniu trudności: edukacyjnych, rozwojowych i społecznych;</w:t>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r w:rsidRPr="00440366">
        <w:rPr>
          <w:rFonts w:ascii="Times New Roman" w:hAnsi="Times New Roman" w:cs="Times New Roman"/>
        </w:rPr>
        <w:tab/>
      </w:r>
    </w:p>
    <w:p w14:paraId="24CC3D9E" w14:textId="6901A49F" w:rsidR="00440366" w:rsidRPr="00440366" w:rsidRDefault="00440366" w:rsidP="00440366">
      <w:pPr>
        <w:pStyle w:val="Akapitzlist"/>
        <w:numPr>
          <w:ilvl w:val="0"/>
          <w:numId w:val="36"/>
        </w:numPr>
        <w:spacing w:line="360" w:lineRule="auto"/>
        <w:rPr>
          <w:rFonts w:ascii="Times New Roman" w:hAnsi="Times New Roman" w:cs="Times New Roman"/>
        </w:rPr>
      </w:pPr>
      <w:r w:rsidRPr="00440366">
        <w:rPr>
          <w:rFonts w:ascii="Times New Roman" w:hAnsi="Times New Roman" w:cs="Times New Roman"/>
        </w:rPr>
        <w:t xml:space="preserve"> kontrolowany dostęp do Internetu i TV.</w:t>
      </w:r>
    </w:p>
    <w:p w14:paraId="4A64957D" w14:textId="77777777" w:rsidR="00440366" w:rsidRPr="00E727B4" w:rsidRDefault="00440366" w:rsidP="00440366">
      <w:pPr>
        <w:spacing w:line="360" w:lineRule="auto"/>
        <w:jc w:val="both"/>
        <w:rPr>
          <w:rFonts w:ascii="Times New Roman" w:hAnsi="Times New Roman" w:cs="Times New Roman"/>
          <w:b/>
          <w:bCs/>
        </w:rPr>
      </w:pPr>
      <w:r w:rsidRPr="00E727B4">
        <w:rPr>
          <w:rFonts w:ascii="Times New Roman" w:hAnsi="Times New Roman" w:cs="Times New Roman"/>
          <w:b/>
          <w:bCs/>
        </w:rPr>
        <w:t>Z analizy odpowiedzi udzielonych przez młodzież w ankietach wynika, że:</w:t>
      </w:r>
    </w:p>
    <w:p w14:paraId="32E80B2E" w14:textId="79562B6E" w:rsidR="00AB24BB" w:rsidRPr="00393FA3" w:rsidRDefault="00393FA3" w:rsidP="00393FA3">
      <w:pPr>
        <w:spacing w:line="360" w:lineRule="auto"/>
        <w:jc w:val="both"/>
        <w:rPr>
          <w:rFonts w:ascii="Times New Roman" w:hAnsi="Times New Roman" w:cs="Times New Roman"/>
        </w:rPr>
      </w:pPr>
      <w:r w:rsidRPr="00393FA3">
        <w:rPr>
          <w:rFonts w:ascii="Times New Roman" w:hAnsi="Times New Roman" w:cs="Times New Roman"/>
        </w:rPr>
        <w:t>1) W</w:t>
      </w:r>
      <w:r w:rsidR="00440366" w:rsidRPr="00393FA3">
        <w:rPr>
          <w:rFonts w:ascii="Times New Roman" w:hAnsi="Times New Roman" w:cs="Times New Roman"/>
        </w:rPr>
        <w:t>iększość uczniów nie dostrzega w swoim środowisku sytuacji zagrażających bezpieczeństwu i zdrowemu życiu. Osoby, które dostrzegają problem w swoim środowisku uważają, że najczęściej dotyczy on palenia papierosów i picia alkoholu.</w:t>
      </w:r>
    </w:p>
    <w:p w14:paraId="4FC0388D" w14:textId="2EF59764" w:rsidR="00AB24BB" w:rsidRPr="00393FA3" w:rsidRDefault="00393FA3" w:rsidP="00393FA3">
      <w:pPr>
        <w:spacing w:line="360" w:lineRule="auto"/>
        <w:jc w:val="both"/>
        <w:rPr>
          <w:rFonts w:ascii="Times New Roman" w:hAnsi="Times New Roman" w:cs="Times New Roman"/>
        </w:rPr>
      </w:pPr>
      <w:r w:rsidRPr="00393FA3">
        <w:rPr>
          <w:rFonts w:ascii="Times New Roman" w:hAnsi="Times New Roman" w:cs="Times New Roman"/>
        </w:rPr>
        <w:t>2) P</w:t>
      </w:r>
      <w:r w:rsidR="00440366" w:rsidRPr="00393FA3">
        <w:rPr>
          <w:rFonts w:ascii="Times New Roman" w:hAnsi="Times New Roman" w:cs="Times New Roman"/>
        </w:rPr>
        <w:t xml:space="preserve">rzeważająca większość uczniów jest świadoma negatywnych skutków wynikających </w:t>
      </w:r>
      <w:r w:rsidR="00440366" w:rsidRPr="00393FA3">
        <w:rPr>
          <w:rFonts w:ascii="Times New Roman" w:hAnsi="Times New Roman" w:cs="Times New Roman"/>
        </w:rPr>
        <w:br/>
        <w:t>z zażywania nowych środków psychoaktywnych, psychotropowych, zastępczych, dopalaczy czy narkotyków.</w:t>
      </w:r>
      <w:r w:rsidR="00440366" w:rsidRPr="00393FA3">
        <w:rPr>
          <w:rFonts w:ascii="Times New Roman" w:hAnsi="Times New Roman" w:cs="Times New Roman"/>
        </w:rPr>
        <w:tab/>
      </w:r>
      <w:r w:rsidR="00440366" w:rsidRPr="00393FA3">
        <w:rPr>
          <w:rFonts w:ascii="Times New Roman" w:hAnsi="Times New Roman" w:cs="Times New Roman"/>
        </w:rPr>
        <w:tab/>
      </w:r>
      <w:r w:rsidR="00440366" w:rsidRPr="00393FA3">
        <w:rPr>
          <w:rFonts w:ascii="Times New Roman" w:hAnsi="Times New Roman" w:cs="Times New Roman"/>
        </w:rPr>
        <w:tab/>
      </w:r>
      <w:r w:rsidR="00440366" w:rsidRPr="00393FA3">
        <w:rPr>
          <w:rFonts w:ascii="Times New Roman" w:hAnsi="Times New Roman" w:cs="Times New Roman"/>
        </w:rPr>
        <w:tab/>
      </w:r>
      <w:r w:rsidR="00440366" w:rsidRPr="00393FA3">
        <w:rPr>
          <w:rFonts w:ascii="Times New Roman" w:hAnsi="Times New Roman" w:cs="Times New Roman"/>
        </w:rPr>
        <w:tab/>
      </w:r>
      <w:r w:rsidR="00440366" w:rsidRPr="00393FA3">
        <w:rPr>
          <w:rFonts w:ascii="Times New Roman" w:hAnsi="Times New Roman" w:cs="Times New Roman"/>
        </w:rPr>
        <w:tab/>
      </w:r>
      <w:r w:rsidR="00440366" w:rsidRPr="00393FA3">
        <w:rPr>
          <w:rFonts w:ascii="Times New Roman" w:hAnsi="Times New Roman" w:cs="Times New Roman"/>
        </w:rPr>
        <w:tab/>
      </w:r>
      <w:r w:rsidR="00440366" w:rsidRPr="00393FA3">
        <w:rPr>
          <w:rFonts w:ascii="Times New Roman" w:hAnsi="Times New Roman" w:cs="Times New Roman"/>
        </w:rPr>
        <w:tab/>
        <w:t xml:space="preserve">                                </w:t>
      </w:r>
    </w:p>
    <w:p w14:paraId="41E73DCA" w14:textId="55F3A51E" w:rsidR="00AB24BB" w:rsidRPr="00393FA3" w:rsidRDefault="00393FA3" w:rsidP="00393FA3">
      <w:pPr>
        <w:spacing w:line="360" w:lineRule="auto"/>
        <w:jc w:val="both"/>
        <w:rPr>
          <w:rFonts w:ascii="Times New Roman" w:hAnsi="Times New Roman" w:cs="Times New Roman"/>
        </w:rPr>
      </w:pPr>
      <w:r w:rsidRPr="00393FA3">
        <w:rPr>
          <w:rFonts w:ascii="Times New Roman" w:hAnsi="Times New Roman" w:cs="Times New Roman"/>
        </w:rPr>
        <w:t>3)</w:t>
      </w:r>
      <w:r w:rsidR="00440366" w:rsidRPr="00393FA3">
        <w:rPr>
          <w:rFonts w:ascii="Times New Roman" w:hAnsi="Times New Roman" w:cs="Times New Roman"/>
        </w:rPr>
        <w:t xml:space="preserve"> </w:t>
      </w:r>
      <w:r w:rsidRPr="00393FA3">
        <w:rPr>
          <w:rFonts w:ascii="Times New Roman" w:hAnsi="Times New Roman" w:cs="Times New Roman"/>
        </w:rPr>
        <w:t>J</w:t>
      </w:r>
      <w:r w:rsidR="00440366" w:rsidRPr="00393FA3">
        <w:rPr>
          <w:rFonts w:ascii="Times New Roman" w:hAnsi="Times New Roman" w:cs="Times New Roman"/>
        </w:rPr>
        <w:t xml:space="preserve">edna trzecia uczniów uważa, iż skala zażywania substancji w otoczeniu uczniów </w:t>
      </w:r>
      <w:r w:rsidR="00440366" w:rsidRPr="00393FA3">
        <w:rPr>
          <w:rFonts w:ascii="Times New Roman" w:hAnsi="Times New Roman" w:cs="Times New Roman"/>
        </w:rPr>
        <w:br/>
        <w:t xml:space="preserve">nie występuje. Na uwagę zasługuje fakt, iż pozostała grupa uczniów zauważa od bardzo małej do średniej skali występowanie tego problemu w swoim otoczeniu. </w:t>
      </w:r>
      <w:r w:rsidR="00440366" w:rsidRPr="00393FA3">
        <w:rPr>
          <w:rFonts w:ascii="Times New Roman" w:hAnsi="Times New Roman" w:cs="Times New Roman"/>
        </w:rPr>
        <w:tab/>
        <w:t xml:space="preserve">                               </w:t>
      </w:r>
    </w:p>
    <w:p w14:paraId="3B54E6B7" w14:textId="6235A677" w:rsidR="00AB24BB" w:rsidRPr="00393FA3" w:rsidRDefault="00393FA3" w:rsidP="00393FA3">
      <w:pPr>
        <w:spacing w:line="360" w:lineRule="auto"/>
        <w:jc w:val="both"/>
        <w:rPr>
          <w:rFonts w:ascii="Times New Roman" w:hAnsi="Times New Roman" w:cs="Times New Roman"/>
        </w:rPr>
      </w:pPr>
      <w:r w:rsidRPr="00393FA3">
        <w:rPr>
          <w:rFonts w:ascii="Times New Roman" w:hAnsi="Times New Roman" w:cs="Times New Roman"/>
        </w:rPr>
        <w:t>4)</w:t>
      </w:r>
      <w:r w:rsidR="00440366" w:rsidRPr="00393FA3">
        <w:rPr>
          <w:rFonts w:ascii="Times New Roman" w:hAnsi="Times New Roman" w:cs="Times New Roman"/>
        </w:rPr>
        <w:t xml:space="preserve"> </w:t>
      </w:r>
      <w:r w:rsidRPr="00393FA3">
        <w:rPr>
          <w:rFonts w:ascii="Times New Roman" w:hAnsi="Times New Roman" w:cs="Times New Roman"/>
        </w:rPr>
        <w:t>P</w:t>
      </w:r>
      <w:r w:rsidR="00440366" w:rsidRPr="00393FA3">
        <w:rPr>
          <w:rFonts w:ascii="Times New Roman" w:hAnsi="Times New Roman" w:cs="Times New Roman"/>
        </w:rPr>
        <w:t xml:space="preserve">rzeważająca większość badanych uczniów nie miała kontaktu z substancjami psychoaktywnymi, psychotropowymi, zastępczymi czy narkotykami. Mniejszość miała kontakt najczęściej z dymem nikotynowym i antydepresantami. </w:t>
      </w:r>
      <w:r w:rsidR="00440366" w:rsidRPr="00393FA3">
        <w:rPr>
          <w:rFonts w:ascii="Times New Roman" w:hAnsi="Times New Roman" w:cs="Times New Roman"/>
        </w:rPr>
        <w:tab/>
      </w:r>
      <w:r w:rsidR="00440366" w:rsidRPr="00393FA3">
        <w:rPr>
          <w:rFonts w:ascii="Times New Roman" w:hAnsi="Times New Roman" w:cs="Times New Roman"/>
        </w:rPr>
        <w:tab/>
      </w:r>
      <w:r w:rsidR="00440366" w:rsidRPr="00393FA3">
        <w:rPr>
          <w:rFonts w:ascii="Times New Roman" w:hAnsi="Times New Roman" w:cs="Times New Roman"/>
        </w:rPr>
        <w:tab/>
      </w:r>
    </w:p>
    <w:p w14:paraId="61AD140B" w14:textId="1BF68FF8" w:rsidR="00AB24BB" w:rsidRPr="00393FA3" w:rsidRDefault="00393FA3" w:rsidP="00393FA3">
      <w:pPr>
        <w:spacing w:line="360" w:lineRule="auto"/>
        <w:jc w:val="both"/>
        <w:rPr>
          <w:rFonts w:ascii="Times New Roman" w:hAnsi="Times New Roman" w:cs="Times New Roman"/>
        </w:rPr>
      </w:pPr>
      <w:r>
        <w:rPr>
          <w:rFonts w:ascii="Times New Roman" w:hAnsi="Times New Roman" w:cs="Times New Roman"/>
        </w:rPr>
        <w:t>5) T</w:t>
      </w:r>
      <w:r w:rsidR="00440366" w:rsidRPr="00393FA3">
        <w:rPr>
          <w:rFonts w:ascii="Times New Roman" w:hAnsi="Times New Roman" w:cs="Times New Roman"/>
        </w:rPr>
        <w:t xml:space="preserve">rzy czwarte uczniów nie zna w swoim otoczeniu osób, które zażywają lub zażywały różne substancje niebezpieczne. </w:t>
      </w:r>
      <w:r w:rsidR="00440366" w:rsidRPr="00393FA3">
        <w:rPr>
          <w:rFonts w:ascii="Times New Roman" w:hAnsi="Times New Roman" w:cs="Times New Roman"/>
        </w:rPr>
        <w:tab/>
      </w:r>
      <w:r w:rsidR="00440366" w:rsidRPr="00393FA3">
        <w:rPr>
          <w:rFonts w:ascii="Times New Roman" w:hAnsi="Times New Roman" w:cs="Times New Roman"/>
        </w:rPr>
        <w:tab/>
      </w:r>
      <w:r w:rsidR="00440366" w:rsidRPr="00393FA3">
        <w:rPr>
          <w:rFonts w:ascii="Times New Roman" w:hAnsi="Times New Roman" w:cs="Times New Roman"/>
        </w:rPr>
        <w:tab/>
      </w:r>
      <w:r w:rsidR="00440366" w:rsidRPr="00393FA3">
        <w:rPr>
          <w:rFonts w:ascii="Times New Roman" w:hAnsi="Times New Roman" w:cs="Times New Roman"/>
        </w:rPr>
        <w:tab/>
      </w:r>
      <w:r w:rsidR="00440366" w:rsidRPr="00393FA3">
        <w:rPr>
          <w:rFonts w:ascii="Times New Roman" w:hAnsi="Times New Roman" w:cs="Times New Roman"/>
        </w:rPr>
        <w:tab/>
      </w:r>
      <w:r w:rsidR="00440366" w:rsidRPr="00393FA3">
        <w:rPr>
          <w:rFonts w:ascii="Times New Roman" w:hAnsi="Times New Roman" w:cs="Times New Roman"/>
        </w:rPr>
        <w:tab/>
      </w:r>
    </w:p>
    <w:p w14:paraId="2BF30DE5" w14:textId="78937E00" w:rsidR="00AB24BB" w:rsidRPr="00393FA3" w:rsidRDefault="00393FA3" w:rsidP="00393FA3">
      <w:pPr>
        <w:spacing w:line="360" w:lineRule="auto"/>
        <w:jc w:val="both"/>
        <w:rPr>
          <w:rFonts w:ascii="Times New Roman" w:hAnsi="Times New Roman" w:cs="Times New Roman"/>
        </w:rPr>
      </w:pPr>
      <w:r w:rsidRPr="00393FA3">
        <w:rPr>
          <w:rFonts w:ascii="Times New Roman" w:hAnsi="Times New Roman" w:cs="Times New Roman"/>
        </w:rPr>
        <w:lastRenderedPageBreak/>
        <w:t>6) M</w:t>
      </w:r>
      <w:r w:rsidR="00440366" w:rsidRPr="00393FA3">
        <w:rPr>
          <w:rFonts w:ascii="Times New Roman" w:hAnsi="Times New Roman" w:cs="Times New Roman"/>
        </w:rPr>
        <w:t xml:space="preserve">niejszość badanych uważa, że szkoła powinna poważnie przyjrzeć się problemowi zażywania substancji wśród uczniów. </w:t>
      </w:r>
      <w:r w:rsidR="00440366" w:rsidRPr="00393FA3">
        <w:rPr>
          <w:rFonts w:ascii="Times New Roman" w:hAnsi="Times New Roman" w:cs="Times New Roman"/>
        </w:rPr>
        <w:tab/>
      </w:r>
      <w:r w:rsidR="00440366" w:rsidRPr="00393FA3">
        <w:rPr>
          <w:rFonts w:ascii="Times New Roman" w:hAnsi="Times New Roman" w:cs="Times New Roman"/>
        </w:rPr>
        <w:tab/>
      </w:r>
      <w:r w:rsidR="00440366" w:rsidRPr="00393FA3">
        <w:rPr>
          <w:rFonts w:ascii="Times New Roman" w:hAnsi="Times New Roman" w:cs="Times New Roman"/>
        </w:rPr>
        <w:tab/>
      </w:r>
      <w:r w:rsidR="00440366" w:rsidRPr="00393FA3">
        <w:rPr>
          <w:rFonts w:ascii="Times New Roman" w:hAnsi="Times New Roman" w:cs="Times New Roman"/>
        </w:rPr>
        <w:tab/>
      </w:r>
    </w:p>
    <w:p w14:paraId="0FC7B401" w14:textId="2CD41349" w:rsidR="00440366" w:rsidRPr="00393FA3" w:rsidRDefault="00393FA3" w:rsidP="00393FA3">
      <w:pPr>
        <w:spacing w:line="360" w:lineRule="auto"/>
        <w:jc w:val="both"/>
        <w:rPr>
          <w:rFonts w:ascii="Times New Roman" w:hAnsi="Times New Roman" w:cs="Times New Roman"/>
        </w:rPr>
      </w:pPr>
      <w:r>
        <w:rPr>
          <w:rFonts w:ascii="Times New Roman" w:hAnsi="Times New Roman" w:cs="Times New Roman"/>
        </w:rPr>
        <w:t>7) P</w:t>
      </w:r>
      <w:r w:rsidR="00440366" w:rsidRPr="00393FA3">
        <w:rPr>
          <w:rFonts w:ascii="Times New Roman" w:hAnsi="Times New Roman" w:cs="Times New Roman"/>
        </w:rPr>
        <w:t>rzeważająca większość uczniów nie widzi zasadności wprowadzenia konkretnych rozwiązań z zakresu profilaktyki uzależnień.</w:t>
      </w:r>
    </w:p>
    <w:p w14:paraId="1E3DB865" w14:textId="77777777" w:rsidR="00AB24BB" w:rsidRPr="00AB24BB" w:rsidRDefault="00AB24BB" w:rsidP="00AB24BB">
      <w:pPr>
        <w:pStyle w:val="Akapitzlist"/>
        <w:spacing w:line="360" w:lineRule="auto"/>
        <w:jc w:val="both"/>
        <w:rPr>
          <w:rFonts w:ascii="Times New Roman" w:hAnsi="Times New Roman" w:cs="Times New Roman"/>
        </w:rPr>
      </w:pPr>
    </w:p>
    <w:p w14:paraId="7B514ACC" w14:textId="514EE797" w:rsidR="00440366" w:rsidRPr="00E727B4" w:rsidRDefault="00440366" w:rsidP="00440366">
      <w:pPr>
        <w:spacing w:line="360" w:lineRule="auto"/>
        <w:jc w:val="both"/>
        <w:rPr>
          <w:rFonts w:ascii="Times New Roman" w:hAnsi="Times New Roman" w:cs="Times New Roman"/>
          <w:b/>
          <w:bCs/>
        </w:rPr>
      </w:pPr>
      <w:r w:rsidRPr="00E727B4">
        <w:rPr>
          <w:rFonts w:ascii="Times New Roman" w:hAnsi="Times New Roman" w:cs="Times New Roman"/>
          <w:b/>
          <w:bCs/>
        </w:rPr>
        <w:t>Z analizy ankiet przeprowadzon</w:t>
      </w:r>
      <w:r w:rsidR="002A1800">
        <w:rPr>
          <w:rFonts w:ascii="Times New Roman" w:hAnsi="Times New Roman" w:cs="Times New Roman"/>
          <w:b/>
          <w:bCs/>
        </w:rPr>
        <w:t>ych</w:t>
      </w:r>
      <w:r w:rsidRPr="00E727B4">
        <w:rPr>
          <w:rFonts w:ascii="Times New Roman" w:hAnsi="Times New Roman" w:cs="Times New Roman"/>
          <w:b/>
          <w:bCs/>
        </w:rPr>
        <w:t xml:space="preserve"> wśród rodziców wynika, że:</w:t>
      </w:r>
    </w:p>
    <w:p w14:paraId="48ACA800" w14:textId="32EFAE03" w:rsidR="00AB24BB" w:rsidRPr="00393FA3" w:rsidRDefault="00AB24BB" w:rsidP="00393FA3">
      <w:pPr>
        <w:spacing w:line="360" w:lineRule="auto"/>
        <w:jc w:val="both"/>
        <w:rPr>
          <w:rFonts w:ascii="Times New Roman" w:hAnsi="Times New Roman" w:cs="Times New Roman"/>
        </w:rPr>
      </w:pPr>
      <w:r w:rsidRPr="00393FA3">
        <w:rPr>
          <w:rFonts w:ascii="Times New Roman" w:hAnsi="Times New Roman" w:cs="Times New Roman"/>
        </w:rPr>
        <w:t xml:space="preserve">1) </w:t>
      </w:r>
      <w:r w:rsidR="00440366" w:rsidRPr="00393FA3">
        <w:rPr>
          <w:rFonts w:ascii="Times New Roman" w:hAnsi="Times New Roman" w:cs="Times New Roman"/>
        </w:rPr>
        <w:t xml:space="preserve">rodzice widzą problem z ewentualnym uzależnieniem uczniów i blisko połowa ankietowanych prosi o dodatkowe informacje profilaktyczne dla uczniów. </w:t>
      </w:r>
    </w:p>
    <w:p w14:paraId="4B1C6EDE" w14:textId="274EB0D2" w:rsidR="00AB24BB" w:rsidRPr="00AB24BB" w:rsidRDefault="00AB24BB" w:rsidP="0084286E">
      <w:pPr>
        <w:spacing w:line="360" w:lineRule="auto"/>
        <w:jc w:val="both"/>
        <w:rPr>
          <w:rFonts w:ascii="Times New Roman" w:hAnsi="Times New Roman" w:cs="Times New Roman"/>
        </w:rPr>
      </w:pPr>
      <w:r>
        <w:rPr>
          <w:rFonts w:ascii="Times New Roman" w:hAnsi="Times New Roman" w:cs="Times New Roman"/>
        </w:rPr>
        <w:t xml:space="preserve">2) </w:t>
      </w:r>
      <w:r w:rsidR="00440366" w:rsidRPr="00AB24BB">
        <w:rPr>
          <w:rFonts w:ascii="Times New Roman" w:hAnsi="Times New Roman" w:cs="Times New Roman"/>
        </w:rPr>
        <w:t xml:space="preserve">przeważająca większość ankietowanych nie zauważa w najbliższym środowisku dziecka zagrożeń związanych z substancjami psychoaktywnymi, psychotropowymi, zastępczymi itp.     </w:t>
      </w:r>
    </w:p>
    <w:p w14:paraId="129EC442" w14:textId="78B0EA55" w:rsidR="00AB24BB" w:rsidRPr="00AB24BB" w:rsidRDefault="00AB24BB" w:rsidP="0084286E">
      <w:pPr>
        <w:spacing w:line="360" w:lineRule="auto"/>
        <w:jc w:val="both"/>
        <w:rPr>
          <w:rFonts w:ascii="Times New Roman" w:hAnsi="Times New Roman" w:cs="Times New Roman"/>
        </w:rPr>
      </w:pPr>
      <w:r w:rsidRPr="00AB24BB">
        <w:rPr>
          <w:rFonts w:ascii="Times New Roman" w:hAnsi="Times New Roman" w:cs="Times New Roman"/>
        </w:rPr>
        <w:t>3)</w:t>
      </w:r>
      <w:r>
        <w:rPr>
          <w:rFonts w:ascii="Times New Roman" w:hAnsi="Times New Roman" w:cs="Times New Roman"/>
        </w:rPr>
        <w:t xml:space="preserve"> </w:t>
      </w:r>
      <w:r w:rsidR="00440366" w:rsidRPr="00AB24BB">
        <w:rPr>
          <w:rFonts w:ascii="Times New Roman" w:hAnsi="Times New Roman" w:cs="Times New Roman"/>
        </w:rPr>
        <w:t>prawie wszyscy badani rodzice rozmawiając ze swoimi dziećmi o uzależnieniac</w:t>
      </w:r>
      <w:r w:rsidRPr="00AB24BB">
        <w:rPr>
          <w:rFonts w:ascii="Times New Roman" w:hAnsi="Times New Roman" w:cs="Times New Roman"/>
        </w:rPr>
        <w:t>h</w:t>
      </w:r>
      <w:r w:rsidR="00AF77FD">
        <w:rPr>
          <w:rFonts w:ascii="Times New Roman" w:hAnsi="Times New Roman" w:cs="Times New Roman"/>
        </w:rPr>
        <w:t>.</w:t>
      </w:r>
      <w:r w:rsidRPr="00AB24BB">
        <w:rPr>
          <w:rFonts w:ascii="Times New Roman" w:hAnsi="Times New Roman" w:cs="Times New Roman"/>
        </w:rPr>
        <w:t xml:space="preserve"> </w:t>
      </w:r>
    </w:p>
    <w:p w14:paraId="78AF7C67" w14:textId="4D7BE073" w:rsidR="00440366" w:rsidRPr="00AB24BB" w:rsidRDefault="00AB24BB" w:rsidP="0084286E">
      <w:pPr>
        <w:spacing w:line="360" w:lineRule="auto"/>
        <w:jc w:val="both"/>
        <w:rPr>
          <w:rFonts w:ascii="Times New Roman" w:hAnsi="Times New Roman" w:cs="Times New Roman"/>
        </w:rPr>
      </w:pPr>
      <w:r>
        <w:rPr>
          <w:rFonts w:ascii="Times New Roman" w:hAnsi="Times New Roman" w:cs="Times New Roman"/>
        </w:rPr>
        <w:t>4)</w:t>
      </w:r>
      <w:r w:rsidR="00440366" w:rsidRPr="00AB24BB">
        <w:rPr>
          <w:rFonts w:ascii="Times New Roman" w:hAnsi="Times New Roman" w:cs="Times New Roman"/>
        </w:rPr>
        <w:t xml:space="preserve"> przeważająca większość rodziców nie słyszała o ewentualnych zagrożeniach związanych </w:t>
      </w:r>
      <w:r w:rsidR="00440366" w:rsidRPr="00AB24BB">
        <w:rPr>
          <w:rFonts w:ascii="Times New Roman" w:hAnsi="Times New Roman" w:cs="Times New Roman"/>
        </w:rPr>
        <w:br/>
        <w:t>z niebezpiecznymi substancjami od dzieci.</w:t>
      </w:r>
    </w:p>
    <w:p w14:paraId="7F4464D7" w14:textId="35067F57" w:rsidR="00440366" w:rsidRDefault="00440366" w:rsidP="00440366">
      <w:pPr>
        <w:spacing w:line="360" w:lineRule="auto"/>
        <w:rPr>
          <w:rFonts w:ascii="Times New Roman" w:hAnsi="Times New Roman" w:cs="Times New Roman"/>
        </w:rPr>
      </w:pPr>
      <w:r w:rsidRPr="00E727B4">
        <w:rPr>
          <w:rFonts w:ascii="Times New Roman" w:hAnsi="Times New Roman" w:cs="Times New Roman"/>
          <w:b/>
          <w:bCs/>
        </w:rPr>
        <w:t>Wnioski końcowe:</w:t>
      </w:r>
      <w:r>
        <w:rPr>
          <w:rFonts w:ascii="Times New Roman" w:hAnsi="Times New Roman" w:cs="Times New Roman"/>
        </w:rPr>
        <w:br/>
      </w:r>
      <w:r w:rsidR="00AB24BB">
        <w:rPr>
          <w:rFonts w:ascii="Times New Roman" w:hAnsi="Times New Roman" w:cs="Times New Roman"/>
        </w:rPr>
        <w:t>1) W</w:t>
      </w:r>
      <w:r>
        <w:rPr>
          <w:rFonts w:ascii="Times New Roman" w:hAnsi="Times New Roman" w:cs="Times New Roman"/>
        </w:rPr>
        <w:t>iększość uczniów oraz rodziców ze szkół nie dostrzega w swoim środowisku sytuacji zagrażających bezpieczeństwu i zdrowemu życiu. Osoby, które dostrzegają problem w swoim środowisku uważają, że najczęściej dotyczy on palenia papierosów i picia alkoholu.</w:t>
      </w:r>
      <w:r>
        <w:rPr>
          <w:rFonts w:ascii="Times New Roman" w:hAnsi="Times New Roman" w:cs="Times New Roman"/>
        </w:rPr>
        <w:br/>
      </w:r>
      <w:r w:rsidR="00AB24BB">
        <w:rPr>
          <w:rFonts w:ascii="Times New Roman" w:hAnsi="Times New Roman" w:cs="Times New Roman"/>
        </w:rPr>
        <w:t>2)</w:t>
      </w:r>
      <w:r>
        <w:rPr>
          <w:rFonts w:ascii="Times New Roman" w:hAnsi="Times New Roman" w:cs="Times New Roman"/>
        </w:rPr>
        <w:t xml:space="preserve"> </w:t>
      </w:r>
      <w:r w:rsidR="00AB24BB">
        <w:rPr>
          <w:rFonts w:ascii="Times New Roman" w:hAnsi="Times New Roman" w:cs="Times New Roman"/>
        </w:rPr>
        <w:t>P</w:t>
      </w:r>
      <w:r>
        <w:rPr>
          <w:rFonts w:ascii="Times New Roman" w:hAnsi="Times New Roman" w:cs="Times New Roman"/>
        </w:rPr>
        <w:t xml:space="preserve">rzeważająca większość uczniów jest świadoma negatywnych skutków wynikających </w:t>
      </w:r>
      <w:r>
        <w:rPr>
          <w:rFonts w:ascii="Times New Roman" w:hAnsi="Times New Roman" w:cs="Times New Roman"/>
        </w:rPr>
        <w:br/>
        <w:t>z zażywania środków psychoaktywnych, psychotropowych, zastępczych, dopalaczy czy narkotyków.</w:t>
      </w:r>
      <w:r>
        <w:rPr>
          <w:rFonts w:ascii="Times New Roman" w:hAnsi="Times New Roman" w:cs="Times New Roman"/>
        </w:rPr>
        <w:br/>
      </w:r>
      <w:r w:rsidR="00AB24BB">
        <w:rPr>
          <w:rFonts w:ascii="Times New Roman" w:hAnsi="Times New Roman" w:cs="Times New Roman"/>
        </w:rPr>
        <w:t>3)</w:t>
      </w:r>
      <w:r>
        <w:rPr>
          <w:rFonts w:ascii="Times New Roman" w:hAnsi="Times New Roman" w:cs="Times New Roman"/>
        </w:rPr>
        <w:t xml:space="preserve"> </w:t>
      </w:r>
      <w:r w:rsidR="00AB24BB">
        <w:rPr>
          <w:rFonts w:ascii="Times New Roman" w:hAnsi="Times New Roman" w:cs="Times New Roman"/>
        </w:rPr>
        <w:t>P</w:t>
      </w:r>
      <w:r>
        <w:rPr>
          <w:rFonts w:ascii="Times New Roman" w:hAnsi="Times New Roman" w:cs="Times New Roman"/>
        </w:rPr>
        <w:t>rzeważająca większość uczniów badanych nie miała kontaktu z substancjami psychoaktywnymi, psychotropowymi, zastępczymi czy narkotykami. Mniejszość miała kontakt najczęściej z dymem nikotynowym i antydepresantami.</w:t>
      </w:r>
      <w:r>
        <w:rPr>
          <w:rFonts w:ascii="Times New Roman" w:hAnsi="Times New Roman" w:cs="Times New Roman"/>
        </w:rPr>
        <w:br/>
      </w:r>
      <w:r w:rsidR="00AB24BB">
        <w:rPr>
          <w:rFonts w:ascii="Times New Roman" w:hAnsi="Times New Roman" w:cs="Times New Roman"/>
        </w:rPr>
        <w:t>4) P</w:t>
      </w:r>
      <w:r>
        <w:rPr>
          <w:rFonts w:ascii="Times New Roman" w:hAnsi="Times New Roman" w:cs="Times New Roman"/>
        </w:rPr>
        <w:t>rzeważająca większość uczniów nie widzi zasadności wprowadzenia konkretnych rozwiązań z zakresu profilaktyki uzależnień natomiast rodzice widzą problem z ewentualnym uzależnieniem uczniów i blisko połowa ankietowanych rodziców prosi o dodatkowe informacje profilaktyczne dla uczniów.</w:t>
      </w:r>
      <w:r>
        <w:rPr>
          <w:rFonts w:ascii="Times New Roman" w:hAnsi="Times New Roman" w:cs="Times New Roman"/>
        </w:rPr>
        <w:br/>
      </w:r>
      <w:r w:rsidR="00AB24BB">
        <w:rPr>
          <w:rFonts w:ascii="Times New Roman" w:hAnsi="Times New Roman" w:cs="Times New Roman"/>
        </w:rPr>
        <w:t>5)</w:t>
      </w:r>
      <w:r>
        <w:rPr>
          <w:rFonts w:ascii="Times New Roman" w:hAnsi="Times New Roman" w:cs="Times New Roman"/>
        </w:rPr>
        <w:t xml:space="preserve"> </w:t>
      </w:r>
      <w:r w:rsidR="00AB24BB">
        <w:rPr>
          <w:rFonts w:ascii="Times New Roman" w:hAnsi="Times New Roman" w:cs="Times New Roman"/>
        </w:rPr>
        <w:t>P</w:t>
      </w:r>
      <w:r>
        <w:rPr>
          <w:rFonts w:ascii="Times New Roman" w:hAnsi="Times New Roman" w:cs="Times New Roman"/>
        </w:rPr>
        <w:t>rawie wszyscy badani rodzice rozmawiają ze swoimi dziećmi o uzależnieniach.</w:t>
      </w:r>
    </w:p>
    <w:p w14:paraId="035C3A16" w14:textId="77777777" w:rsidR="00F0656C" w:rsidRDefault="00F0656C" w:rsidP="00F0656C">
      <w:pPr>
        <w:spacing w:line="276" w:lineRule="auto"/>
        <w:jc w:val="both"/>
        <w:rPr>
          <w:rFonts w:ascii="Times New Roman" w:hAnsi="Times New Roman" w:cs="Times New Roman"/>
          <w:iCs/>
        </w:rPr>
      </w:pPr>
    </w:p>
    <w:p w14:paraId="042D0FF9" w14:textId="312585C7" w:rsidR="00F0656C" w:rsidRDefault="00F0656C" w:rsidP="00F0656C">
      <w:pPr>
        <w:spacing w:line="276" w:lineRule="auto"/>
        <w:rPr>
          <w:rFonts w:ascii="Times New Roman" w:hAnsi="Times New Roman" w:cs="Times New Roman"/>
          <w:iCs/>
        </w:rPr>
      </w:pPr>
      <w:r>
        <w:rPr>
          <w:rFonts w:ascii="Times New Roman" w:hAnsi="Times New Roman" w:cs="Times New Roman"/>
          <w:b/>
          <w:bCs/>
          <w:iCs/>
        </w:rPr>
        <w:t xml:space="preserve">ŚWIETLICE </w:t>
      </w:r>
      <w:r w:rsidR="00CE4122">
        <w:rPr>
          <w:rFonts w:ascii="Times New Roman" w:hAnsi="Times New Roman" w:cs="Times New Roman"/>
          <w:b/>
          <w:bCs/>
          <w:iCs/>
        </w:rPr>
        <w:t>OPIEKUŃCZO-WYCHOWAWCZE</w:t>
      </w:r>
      <w:r>
        <w:rPr>
          <w:rFonts w:ascii="Times New Roman" w:hAnsi="Times New Roman" w:cs="Times New Roman"/>
          <w:b/>
          <w:bCs/>
          <w:iCs/>
        </w:rPr>
        <w:t xml:space="preserve"> </w:t>
      </w:r>
    </w:p>
    <w:p w14:paraId="4FCA7CDA" w14:textId="77777777" w:rsidR="00F0656C" w:rsidRDefault="00F0656C" w:rsidP="00F0656C">
      <w:pPr>
        <w:spacing w:line="276" w:lineRule="auto"/>
        <w:jc w:val="both"/>
        <w:rPr>
          <w:rFonts w:ascii="Times New Roman" w:hAnsi="Times New Roman" w:cs="Times New Roman"/>
          <w:iCs/>
        </w:rPr>
      </w:pPr>
      <w:r>
        <w:rPr>
          <w:rFonts w:ascii="Times New Roman" w:hAnsi="Times New Roman" w:cs="Times New Roman"/>
          <w:iCs/>
        </w:rPr>
        <w:t xml:space="preserve"> </w:t>
      </w:r>
    </w:p>
    <w:p w14:paraId="26249648" w14:textId="6AA24DA9" w:rsidR="00F0656C" w:rsidRDefault="00F0656C" w:rsidP="00F0656C">
      <w:pPr>
        <w:pStyle w:val="Standard"/>
        <w:spacing w:line="276" w:lineRule="auto"/>
        <w:jc w:val="both"/>
        <w:rPr>
          <w:rFonts w:hint="eastAsia"/>
        </w:rPr>
      </w:pPr>
      <w:r>
        <w:rPr>
          <w:rFonts w:ascii="Times New Roman" w:eastAsia="Times New Roman" w:hAnsi="Times New Roman" w:cs="Times New Roman"/>
          <w:lang w:eastAsia="pl-PL"/>
        </w:rPr>
        <w:t xml:space="preserve">Działania związane z profilaktyką </w:t>
      </w:r>
      <w:r w:rsidR="00652AF5">
        <w:rPr>
          <w:rFonts w:ascii="Times New Roman" w:eastAsia="Times New Roman" w:hAnsi="Times New Roman" w:cs="Times New Roman"/>
          <w:lang w:eastAsia="pl-PL"/>
        </w:rPr>
        <w:t>były</w:t>
      </w:r>
      <w:r>
        <w:rPr>
          <w:rFonts w:ascii="Times New Roman" w:eastAsia="Times New Roman" w:hAnsi="Times New Roman" w:cs="Times New Roman"/>
          <w:lang w:eastAsia="pl-PL"/>
        </w:rPr>
        <w:t xml:space="preserve"> realizowane przez działalność świetlic</w:t>
      </w:r>
      <w:r w:rsidR="00652AF5">
        <w:rPr>
          <w:rFonts w:ascii="Times New Roman" w:eastAsia="Times New Roman" w:hAnsi="Times New Roman" w:cs="Times New Roman"/>
          <w:lang w:eastAsia="pl-PL"/>
        </w:rPr>
        <w:t xml:space="preserve"> </w:t>
      </w:r>
      <w:r w:rsidR="00CE4122">
        <w:rPr>
          <w:rFonts w:ascii="Times New Roman" w:eastAsia="Times New Roman" w:hAnsi="Times New Roman" w:cs="Times New Roman"/>
          <w:lang w:eastAsia="pl-PL"/>
        </w:rPr>
        <w:t>op</w:t>
      </w:r>
      <w:r w:rsidR="00C40094">
        <w:rPr>
          <w:rFonts w:ascii="Times New Roman" w:eastAsia="Times New Roman" w:hAnsi="Times New Roman" w:cs="Times New Roman"/>
          <w:lang w:eastAsia="pl-PL"/>
        </w:rPr>
        <w:t>i</w:t>
      </w:r>
      <w:r w:rsidR="00CE4122">
        <w:rPr>
          <w:rFonts w:ascii="Times New Roman" w:eastAsia="Times New Roman" w:hAnsi="Times New Roman" w:cs="Times New Roman"/>
          <w:lang w:eastAsia="pl-PL"/>
        </w:rPr>
        <w:t>ekuńczo-wychowawczych</w:t>
      </w:r>
      <w:r>
        <w:rPr>
          <w:rFonts w:ascii="Times New Roman" w:eastAsia="Times New Roman" w:hAnsi="Times New Roman" w:cs="Times New Roman"/>
          <w:lang w:eastAsia="pl-PL"/>
        </w:rPr>
        <w:t xml:space="preserve"> w </w:t>
      </w:r>
      <w:r w:rsidR="00CE4122">
        <w:rPr>
          <w:rFonts w:ascii="Times New Roman" w:eastAsia="Times New Roman" w:hAnsi="Times New Roman" w:cs="Times New Roman"/>
          <w:lang w:eastAsia="pl-PL"/>
        </w:rPr>
        <w:t>trzech</w:t>
      </w:r>
      <w:r>
        <w:rPr>
          <w:rFonts w:ascii="Times New Roman" w:eastAsia="Times New Roman" w:hAnsi="Times New Roman" w:cs="Times New Roman"/>
          <w:lang w:eastAsia="pl-PL"/>
        </w:rPr>
        <w:t xml:space="preserve"> placówkach oświatowych, które </w:t>
      </w:r>
      <w:r w:rsidR="00CE4122">
        <w:rPr>
          <w:rFonts w:ascii="Times New Roman" w:eastAsia="Times New Roman" w:hAnsi="Times New Roman" w:cs="Times New Roman"/>
          <w:lang w:eastAsia="pl-PL"/>
        </w:rPr>
        <w:t>były</w:t>
      </w:r>
      <w:r>
        <w:rPr>
          <w:rFonts w:ascii="Times New Roman" w:eastAsia="Times New Roman" w:hAnsi="Times New Roman" w:cs="Times New Roman"/>
          <w:lang w:eastAsia="pl-PL"/>
        </w:rPr>
        <w:t xml:space="preserve"> finansowane ze środków komisji. </w:t>
      </w:r>
    </w:p>
    <w:p w14:paraId="64A60EE3" w14:textId="199226B9" w:rsidR="00F0656C" w:rsidRDefault="00F0656C" w:rsidP="00F0656C">
      <w:pPr>
        <w:pStyle w:val="Standard"/>
        <w:spacing w:before="57" w:after="57" w:line="276" w:lineRule="auto"/>
        <w:jc w:val="both"/>
        <w:rPr>
          <w:rFonts w:hint="eastAsia"/>
        </w:rPr>
      </w:pPr>
      <w:r>
        <w:rPr>
          <w:rFonts w:ascii="Times New Roman" w:hAnsi="Times New Roman"/>
        </w:rPr>
        <w:lastRenderedPageBreak/>
        <w:t xml:space="preserve">Na terenie Gminy </w:t>
      </w:r>
      <w:r w:rsidR="00652AF5">
        <w:rPr>
          <w:rFonts w:ascii="Times New Roman" w:hAnsi="Times New Roman"/>
        </w:rPr>
        <w:t>Korytnica</w:t>
      </w:r>
      <w:r>
        <w:rPr>
          <w:rFonts w:ascii="Times New Roman" w:hAnsi="Times New Roman"/>
        </w:rPr>
        <w:t xml:space="preserve"> działa</w:t>
      </w:r>
      <w:r w:rsidR="00652AF5">
        <w:rPr>
          <w:rFonts w:ascii="Times New Roman" w:hAnsi="Times New Roman"/>
        </w:rPr>
        <w:t>ły</w:t>
      </w:r>
      <w:r>
        <w:rPr>
          <w:rFonts w:ascii="Times New Roman" w:hAnsi="Times New Roman"/>
        </w:rPr>
        <w:t xml:space="preserve"> </w:t>
      </w:r>
      <w:r w:rsidR="00CE4122">
        <w:rPr>
          <w:rFonts w:ascii="Times New Roman" w:hAnsi="Times New Roman"/>
        </w:rPr>
        <w:t>trzy</w:t>
      </w:r>
      <w:r>
        <w:rPr>
          <w:rFonts w:ascii="Times New Roman" w:hAnsi="Times New Roman"/>
        </w:rPr>
        <w:t xml:space="preserve"> świetlice </w:t>
      </w:r>
      <w:r w:rsidR="00C40094">
        <w:rPr>
          <w:rFonts w:ascii="Times New Roman" w:hAnsi="Times New Roman"/>
        </w:rPr>
        <w:t>opiekuńczo-wychowawcze</w:t>
      </w:r>
      <w:r w:rsidR="00CC25F5">
        <w:rPr>
          <w:rFonts w:ascii="Times New Roman" w:hAnsi="Times New Roman"/>
        </w:rPr>
        <w:t xml:space="preserve"> przy </w:t>
      </w:r>
      <w:r w:rsidR="00CC25F5" w:rsidRPr="009C47F2">
        <w:rPr>
          <w:rFonts w:ascii="Times New Roman" w:hAnsi="Times New Roman" w:cs="Times New Roman"/>
        </w:rPr>
        <w:t>Zespole Szkolno-Przedszkolnym w Korytnicy, Szkole Podstawowej w Górkach Grubakach</w:t>
      </w:r>
      <w:r w:rsidR="00BB257B">
        <w:rPr>
          <w:rFonts w:ascii="Times New Roman" w:hAnsi="Times New Roman" w:cs="Times New Roman"/>
        </w:rPr>
        <w:t xml:space="preserve"> oraz Szkole Podstawowej w </w:t>
      </w:r>
      <w:r w:rsidR="00CC25F5" w:rsidRPr="009C47F2">
        <w:rPr>
          <w:rFonts w:ascii="Times New Roman" w:hAnsi="Times New Roman" w:cs="Times New Roman"/>
        </w:rPr>
        <w:t>Pniewniku</w:t>
      </w:r>
      <w:r>
        <w:rPr>
          <w:rFonts w:ascii="Times New Roman" w:hAnsi="Times New Roman"/>
        </w:rPr>
        <w:t>.</w:t>
      </w:r>
      <w:r w:rsidR="00C40094">
        <w:rPr>
          <w:rFonts w:ascii="Times New Roman" w:hAnsi="Times New Roman"/>
        </w:rPr>
        <w:t xml:space="preserve"> </w:t>
      </w:r>
      <w:r w:rsidR="00BB257B">
        <w:rPr>
          <w:rFonts w:ascii="Times New Roman" w:eastAsia="Times New Roman" w:hAnsi="Times New Roman" w:cs="Times New Roman"/>
          <w:lang w:eastAsia="pl-PL"/>
        </w:rPr>
        <w:t>C</w:t>
      </w:r>
      <w:r>
        <w:rPr>
          <w:rFonts w:ascii="Times New Roman" w:eastAsia="Times New Roman" w:hAnsi="Times New Roman" w:cs="Times New Roman"/>
          <w:lang w:eastAsia="pl-PL"/>
        </w:rPr>
        <w:t>elem świetlic</w:t>
      </w:r>
      <w:r w:rsidR="00BB257B">
        <w:rPr>
          <w:rFonts w:ascii="Times New Roman" w:eastAsia="Times New Roman" w:hAnsi="Times New Roman" w:cs="Times New Roman"/>
          <w:lang w:eastAsia="pl-PL"/>
        </w:rPr>
        <w:t xml:space="preserve"> opiekuńczo-wychowawczych</w:t>
      </w:r>
      <w:r>
        <w:rPr>
          <w:rFonts w:ascii="Times New Roman" w:eastAsia="Times New Roman" w:hAnsi="Times New Roman" w:cs="Times New Roman"/>
          <w:lang w:eastAsia="pl-PL"/>
        </w:rPr>
        <w:t xml:space="preserve"> jest</w:t>
      </w:r>
      <w:r w:rsidR="00BB257B">
        <w:rPr>
          <w:rFonts w:ascii="Times New Roman" w:eastAsia="Times New Roman" w:hAnsi="Times New Roman" w:cs="Times New Roman"/>
          <w:lang w:eastAsia="pl-PL"/>
        </w:rPr>
        <w:t xml:space="preserve"> między innymi</w:t>
      </w:r>
      <w:r>
        <w:rPr>
          <w:rFonts w:ascii="Times New Roman" w:eastAsia="Times New Roman" w:hAnsi="Times New Roman" w:cs="Times New Roman"/>
          <w:lang w:eastAsia="pl-PL"/>
        </w:rPr>
        <w:t xml:space="preserve"> </w:t>
      </w:r>
      <w:r w:rsidR="00BB257B">
        <w:rPr>
          <w:rFonts w:ascii="Times New Roman" w:eastAsia="Times New Roman" w:hAnsi="Times New Roman" w:cs="Times New Roman"/>
          <w:lang w:eastAsia="pl-PL"/>
        </w:rPr>
        <w:t>wsparcie</w:t>
      </w:r>
      <w:r>
        <w:rPr>
          <w:rFonts w:ascii="Times New Roman" w:eastAsia="Times New Roman" w:hAnsi="Times New Roman" w:cs="Times New Roman"/>
          <w:lang w:eastAsia="pl-PL"/>
        </w:rPr>
        <w:t xml:space="preserve"> dzieci</w:t>
      </w:r>
      <w:r w:rsidR="00C4009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i młodzieży z rodzin zagrożonych problemem alkoholowym, innym uzależnieniem, znajdujących się w trudnych warunkach materialnych, a w szczególności:</w:t>
      </w:r>
    </w:p>
    <w:p w14:paraId="51960649" w14:textId="13471211" w:rsidR="00F0656C" w:rsidRDefault="00F0656C" w:rsidP="00F0656C">
      <w:pPr>
        <w:pStyle w:val="Akapitzlist"/>
        <w:numPr>
          <w:ilvl w:val="0"/>
          <w:numId w:val="6"/>
        </w:numPr>
        <w:spacing w:line="276" w:lineRule="auto"/>
        <w:ind w:left="624" w:hanging="510"/>
        <w:contextualSpacing/>
        <w:jc w:val="both"/>
        <w:rPr>
          <w:rFonts w:hint="eastAsia"/>
        </w:rPr>
      </w:pPr>
      <w:r>
        <w:rPr>
          <w:rFonts w:ascii="Times New Roman" w:hAnsi="Times New Roman" w:cs="Times New Roman"/>
        </w:rPr>
        <w:t>prowadzenie działalności opiekuńczo–wychowawczej</w:t>
      </w:r>
      <w:r>
        <w:rPr>
          <w:rFonts w:ascii="Times New Roman" w:hAnsi="Times New Roman" w:cs="Times New Roman"/>
          <w:bCs/>
        </w:rPr>
        <w:t>,</w:t>
      </w:r>
    </w:p>
    <w:p w14:paraId="037C06F9" w14:textId="77777777" w:rsidR="00F0656C" w:rsidRDefault="00F0656C" w:rsidP="00F0656C">
      <w:pPr>
        <w:pStyle w:val="Akapitzlist"/>
        <w:numPr>
          <w:ilvl w:val="0"/>
          <w:numId w:val="6"/>
        </w:numPr>
        <w:spacing w:line="276" w:lineRule="auto"/>
        <w:ind w:left="624" w:hanging="510"/>
        <w:contextualSpacing/>
        <w:jc w:val="both"/>
        <w:rPr>
          <w:rFonts w:hint="eastAsia"/>
        </w:rPr>
      </w:pPr>
      <w:r>
        <w:rPr>
          <w:rFonts w:ascii="Times New Roman" w:hAnsi="Times New Roman" w:cs="Times New Roman"/>
        </w:rPr>
        <w:t>łagodzenie niedostatków wychowawczych i eliminowanie zaburzeń zachowań,</w:t>
      </w:r>
    </w:p>
    <w:p w14:paraId="482439E0" w14:textId="77777777" w:rsidR="00F0656C" w:rsidRDefault="00F0656C" w:rsidP="00F0656C">
      <w:pPr>
        <w:pStyle w:val="Akapitzlist"/>
        <w:numPr>
          <w:ilvl w:val="0"/>
          <w:numId w:val="6"/>
        </w:numPr>
        <w:spacing w:line="276" w:lineRule="auto"/>
        <w:ind w:left="624" w:hanging="510"/>
        <w:contextualSpacing/>
        <w:jc w:val="both"/>
        <w:rPr>
          <w:rFonts w:hint="eastAsia"/>
        </w:rPr>
      </w:pPr>
      <w:r>
        <w:rPr>
          <w:rFonts w:ascii="Times New Roman" w:hAnsi="Times New Roman" w:cs="Times New Roman"/>
        </w:rPr>
        <w:t>poprawa społecznego funkcjonowania dzieci i młodzieży ze środowisk zagrożonych patologiami, w szczególności problemem alkoholowym oraz innymi uzależnieniom,</w:t>
      </w:r>
    </w:p>
    <w:p w14:paraId="30CD21CA" w14:textId="0A6B2CC2" w:rsidR="00F0656C" w:rsidRPr="00426A5C" w:rsidRDefault="00F0656C" w:rsidP="00F0656C">
      <w:pPr>
        <w:pStyle w:val="Akapitzlist"/>
        <w:numPr>
          <w:ilvl w:val="0"/>
          <w:numId w:val="6"/>
        </w:numPr>
        <w:spacing w:line="276" w:lineRule="auto"/>
        <w:ind w:left="624" w:hanging="510"/>
        <w:contextualSpacing/>
        <w:jc w:val="both"/>
        <w:rPr>
          <w:rFonts w:hint="eastAsia"/>
        </w:rPr>
      </w:pPr>
      <w:r>
        <w:rPr>
          <w:rFonts w:ascii="Times New Roman" w:hAnsi="Times New Roman" w:cs="Times New Roman"/>
        </w:rPr>
        <w:t>zapobieganie zachowaniom nieakceptowanym społecznie i szkodliwym dla zdrowia                     (w szczególności uzależnieniom i przemocy) oraz promowanie zdrowego stylu życia u dzieci i młodzieży, zaspokajanie potrzeb emocjonalnych (akceptacji, zainteresowania, bezpieczeństwa, zaufania).</w:t>
      </w:r>
    </w:p>
    <w:p w14:paraId="4CA0D3C9" w14:textId="662ADDD5" w:rsidR="00426A5C" w:rsidRDefault="00426A5C" w:rsidP="00426A5C">
      <w:pPr>
        <w:spacing w:line="276" w:lineRule="auto"/>
        <w:contextualSpacing/>
        <w:jc w:val="both"/>
        <w:rPr>
          <w:rFonts w:hint="eastAsia"/>
        </w:rPr>
      </w:pPr>
    </w:p>
    <w:p w14:paraId="48960CF0" w14:textId="77777777" w:rsidR="00F0656C" w:rsidRDefault="00F0656C" w:rsidP="00F0656C">
      <w:pPr>
        <w:pStyle w:val="Standard"/>
        <w:tabs>
          <w:tab w:val="left" w:pos="3459"/>
        </w:tabs>
        <w:ind w:left="1003"/>
        <w:jc w:val="both"/>
        <w:rPr>
          <w:rFonts w:ascii="Times New Roman" w:hAnsi="Times New Roman"/>
        </w:rPr>
      </w:pPr>
    </w:p>
    <w:p w14:paraId="3F7B22C3" w14:textId="1A2BF745" w:rsidR="00F0656C" w:rsidRDefault="00F0656C" w:rsidP="00F0656C">
      <w:pPr>
        <w:pStyle w:val="Standard"/>
        <w:tabs>
          <w:tab w:val="left" w:pos="1453"/>
        </w:tabs>
        <w:rPr>
          <w:rFonts w:ascii="Times New Roman" w:hAnsi="Times New Roman"/>
          <w:b/>
          <w:bCs/>
        </w:rPr>
      </w:pPr>
      <w:r>
        <w:rPr>
          <w:rFonts w:ascii="Times New Roman" w:hAnsi="Times New Roman"/>
          <w:b/>
          <w:bCs/>
        </w:rPr>
        <w:t xml:space="preserve">DOSTĘPNOŚĆ ALKOHOLU NA TERENIE </w:t>
      </w:r>
      <w:r w:rsidR="00BB257B">
        <w:rPr>
          <w:rFonts w:ascii="Times New Roman" w:hAnsi="Times New Roman"/>
          <w:b/>
          <w:bCs/>
        </w:rPr>
        <w:t>KORYTNICA</w:t>
      </w:r>
    </w:p>
    <w:p w14:paraId="71F168EE" w14:textId="77777777" w:rsidR="00F0656C" w:rsidRDefault="00F0656C" w:rsidP="00F0656C">
      <w:pPr>
        <w:shd w:val="clear" w:color="auto" w:fill="FFFFFF"/>
        <w:spacing w:after="150" w:line="276" w:lineRule="auto"/>
        <w:jc w:val="both"/>
        <w:rPr>
          <w:rFonts w:ascii="Times New Roman" w:eastAsia="Times New Roman" w:hAnsi="Times New Roman" w:cs="Times New Roman"/>
          <w:lang w:eastAsia="pl-PL"/>
        </w:rPr>
      </w:pPr>
    </w:p>
    <w:p w14:paraId="55536759" w14:textId="40DA55D0" w:rsidR="00F0656C" w:rsidRDefault="00F0656C" w:rsidP="00F0656C">
      <w:pPr>
        <w:shd w:val="clear" w:color="auto" w:fill="FFFFFF"/>
        <w:spacing w:line="276" w:lineRule="auto"/>
        <w:jc w:val="both"/>
        <w:rPr>
          <w:rFonts w:hint="eastAsia"/>
        </w:rPr>
      </w:pPr>
      <w:r>
        <w:rPr>
          <w:rFonts w:ascii="Times New Roman" w:eastAsia="Times New Roman" w:hAnsi="Times New Roman" w:cs="Times New Roman"/>
          <w:lang w:eastAsia="pl-PL"/>
        </w:rPr>
        <w:t xml:space="preserve">Zgodnie z Uchwałą NR </w:t>
      </w:r>
      <w:r w:rsidR="00FE2EBD">
        <w:rPr>
          <w:rFonts w:ascii="Times New Roman" w:eastAsia="Times New Roman" w:hAnsi="Times New Roman" w:cs="Times New Roman"/>
          <w:lang w:eastAsia="pl-PL"/>
        </w:rPr>
        <w:t>LVI</w:t>
      </w:r>
      <w:r>
        <w:rPr>
          <w:rFonts w:ascii="Times New Roman" w:eastAsia="Times New Roman" w:hAnsi="Times New Roman" w:cs="Times New Roman"/>
          <w:lang w:eastAsia="pl-PL"/>
        </w:rPr>
        <w:t>/</w:t>
      </w:r>
      <w:r w:rsidR="00FE2EBD">
        <w:rPr>
          <w:rFonts w:ascii="Times New Roman" w:eastAsia="Times New Roman" w:hAnsi="Times New Roman" w:cs="Times New Roman"/>
          <w:lang w:eastAsia="pl-PL"/>
        </w:rPr>
        <w:t>327</w:t>
      </w:r>
      <w:r>
        <w:rPr>
          <w:rFonts w:ascii="Times New Roman" w:eastAsia="Times New Roman" w:hAnsi="Times New Roman" w:cs="Times New Roman"/>
          <w:lang w:eastAsia="pl-PL"/>
        </w:rPr>
        <w:t xml:space="preserve">/18 Rady Gminy </w:t>
      </w:r>
      <w:r w:rsidR="00FE2EBD">
        <w:rPr>
          <w:rFonts w:ascii="Times New Roman" w:eastAsia="Times New Roman" w:hAnsi="Times New Roman" w:cs="Times New Roman"/>
          <w:lang w:eastAsia="pl-PL"/>
        </w:rPr>
        <w:t>Korytnica</w:t>
      </w:r>
      <w:r>
        <w:rPr>
          <w:rFonts w:ascii="Times New Roman" w:eastAsia="Times New Roman" w:hAnsi="Times New Roman" w:cs="Times New Roman"/>
          <w:lang w:eastAsia="pl-PL"/>
        </w:rPr>
        <w:t xml:space="preserve"> z dnia 2</w:t>
      </w:r>
      <w:r w:rsidR="00FE2EBD">
        <w:rPr>
          <w:rFonts w:ascii="Times New Roman" w:eastAsia="Times New Roman" w:hAnsi="Times New Roman" w:cs="Times New Roman"/>
          <w:lang w:eastAsia="pl-PL"/>
        </w:rPr>
        <w:t>0</w:t>
      </w:r>
      <w:r>
        <w:rPr>
          <w:rFonts w:ascii="Times New Roman" w:eastAsia="Times New Roman" w:hAnsi="Times New Roman" w:cs="Times New Roman"/>
          <w:lang w:eastAsia="pl-PL"/>
        </w:rPr>
        <w:t xml:space="preserve"> </w:t>
      </w:r>
      <w:r w:rsidR="00FE2EBD">
        <w:rPr>
          <w:rFonts w:ascii="Times New Roman" w:eastAsia="Times New Roman" w:hAnsi="Times New Roman" w:cs="Times New Roman"/>
          <w:lang w:eastAsia="pl-PL"/>
        </w:rPr>
        <w:t>lipca</w:t>
      </w:r>
      <w:r>
        <w:rPr>
          <w:rFonts w:ascii="Times New Roman" w:eastAsia="Times New Roman" w:hAnsi="Times New Roman" w:cs="Times New Roman"/>
          <w:lang w:eastAsia="pl-PL"/>
        </w:rPr>
        <w:t xml:space="preserve"> 2018 r.</w:t>
      </w:r>
      <w:r w:rsidR="00BB257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 sprawie ustalenia maksymalnej liczby zezwoleń na sprzedaż napojów alkoholowych na terenie Gminy </w:t>
      </w:r>
      <w:r w:rsidR="00FE2EBD">
        <w:rPr>
          <w:rFonts w:ascii="Times New Roman" w:eastAsia="Times New Roman" w:hAnsi="Times New Roman" w:cs="Times New Roman"/>
          <w:lang w:eastAsia="pl-PL"/>
        </w:rPr>
        <w:t>Korytnica</w:t>
      </w:r>
      <w:r>
        <w:rPr>
          <w:rFonts w:ascii="Times New Roman" w:eastAsia="Times New Roman" w:hAnsi="Times New Roman" w:cs="Times New Roman"/>
          <w:lang w:eastAsia="pl-PL"/>
        </w:rPr>
        <w:t xml:space="preserve"> ustalono maksymalną liczbę zezwoleń na sprzedaż napojów alkoholowych przeznaczonych do spożycia poza miejscem sprzedaży: </w:t>
      </w:r>
    </w:p>
    <w:p w14:paraId="7BB0A8F4" w14:textId="77777777" w:rsidR="00F0656C" w:rsidRDefault="00F0656C" w:rsidP="00F0656C">
      <w:pPr>
        <w:pStyle w:val="Akapitzlist"/>
        <w:numPr>
          <w:ilvl w:val="0"/>
          <w:numId w:val="7"/>
        </w:numPr>
        <w:shd w:val="clear" w:color="auto" w:fill="FFFFFF"/>
        <w:spacing w:line="276" w:lineRule="auto"/>
        <w:jc w:val="both"/>
        <w:rPr>
          <w:rFonts w:hint="eastAsia"/>
        </w:rPr>
      </w:pPr>
      <w:r>
        <w:rPr>
          <w:rFonts w:ascii="Times New Roman" w:eastAsia="Times New Roman" w:hAnsi="Times New Roman" w:cs="Times New Roman"/>
          <w:lang w:eastAsia="pl-PL"/>
        </w:rPr>
        <w:t>25 zezwoleń na sprzedaż napojów alkoholowych zawierających do 4,5% zawartości alkoholu oraz na piwo.</w:t>
      </w:r>
    </w:p>
    <w:p w14:paraId="434EA0DC" w14:textId="77777777" w:rsidR="00F0656C" w:rsidRDefault="00F0656C" w:rsidP="00F0656C">
      <w:pPr>
        <w:pStyle w:val="Akapitzlist"/>
        <w:numPr>
          <w:ilvl w:val="0"/>
          <w:numId w:val="7"/>
        </w:numPr>
        <w:shd w:val="clear" w:color="auto" w:fill="FFFFFF"/>
        <w:spacing w:line="276" w:lineRule="auto"/>
        <w:jc w:val="both"/>
        <w:rPr>
          <w:rFonts w:hint="eastAsia"/>
        </w:rPr>
      </w:pPr>
      <w:r>
        <w:rPr>
          <w:rFonts w:ascii="Times New Roman" w:eastAsia="Times New Roman" w:hAnsi="Times New Roman" w:cs="Times New Roman"/>
          <w:lang w:eastAsia="pl-PL"/>
        </w:rPr>
        <w:t>15 zezwoleń na sprzedaż napojów alkoholowych zawierających powyżej 4,5% do 18% zawartości alkoholu ( z wyjątkiem piwa).</w:t>
      </w:r>
    </w:p>
    <w:p w14:paraId="3A7DFA74" w14:textId="77777777" w:rsidR="00F0656C" w:rsidRDefault="00F0656C" w:rsidP="00F0656C">
      <w:pPr>
        <w:pStyle w:val="Akapitzlist"/>
        <w:numPr>
          <w:ilvl w:val="0"/>
          <w:numId w:val="7"/>
        </w:numPr>
        <w:shd w:val="clear" w:color="auto" w:fill="FFFFFF"/>
        <w:spacing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15 zezwoleń na sprzedaż napojów alkoholowych powyżej 18% zawartości alkoholu.</w:t>
      </w:r>
    </w:p>
    <w:p w14:paraId="0DFE0883" w14:textId="77777777" w:rsidR="00F0656C" w:rsidRDefault="00F0656C" w:rsidP="00F0656C">
      <w:pPr>
        <w:shd w:val="clear" w:color="auto" w:fill="FFFFFF"/>
        <w:spacing w:line="276" w:lineRule="auto"/>
        <w:jc w:val="both"/>
        <w:rPr>
          <w:rFonts w:hint="eastAsia"/>
        </w:rPr>
      </w:pPr>
    </w:p>
    <w:p w14:paraId="6599514B" w14:textId="68AB1889" w:rsidR="00F0656C" w:rsidRDefault="00F0656C" w:rsidP="00F0656C">
      <w:pPr>
        <w:shd w:val="clear" w:color="auto" w:fill="FFFFFF"/>
        <w:spacing w:line="276" w:lineRule="auto"/>
        <w:jc w:val="both"/>
        <w:rPr>
          <w:rFonts w:hint="eastAsia"/>
        </w:rPr>
      </w:pPr>
      <w:r>
        <w:rPr>
          <w:rFonts w:ascii="Times New Roman" w:eastAsia="Times New Roman" w:hAnsi="Times New Roman" w:cs="Times New Roman"/>
          <w:lang w:eastAsia="pl-PL"/>
        </w:rPr>
        <w:t>Maksymalna liczb</w:t>
      </w:r>
      <w:r w:rsidR="00335B5D">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zezwoleń na sprzedaż napojów alkoholowych przeznaczonych do spożycia                        w miejscu sprzedaży: </w:t>
      </w:r>
    </w:p>
    <w:p w14:paraId="45D0A3EE" w14:textId="4C8B593E" w:rsidR="00F0656C" w:rsidRDefault="00B50BBC" w:rsidP="00F0656C">
      <w:pPr>
        <w:pStyle w:val="Akapitzlist"/>
        <w:numPr>
          <w:ilvl w:val="0"/>
          <w:numId w:val="8"/>
        </w:numPr>
        <w:shd w:val="clear" w:color="auto" w:fill="FFFFFF"/>
        <w:spacing w:line="276" w:lineRule="auto"/>
        <w:jc w:val="both"/>
        <w:rPr>
          <w:rFonts w:hint="eastAsia"/>
        </w:rPr>
      </w:pPr>
      <w:r>
        <w:rPr>
          <w:rFonts w:ascii="Times New Roman" w:eastAsia="Times New Roman" w:hAnsi="Times New Roman" w:cs="Times New Roman"/>
          <w:lang w:eastAsia="pl-PL"/>
        </w:rPr>
        <w:t>5</w:t>
      </w:r>
      <w:r w:rsidR="00F0656C">
        <w:rPr>
          <w:rFonts w:ascii="Times New Roman" w:eastAsia="Times New Roman" w:hAnsi="Times New Roman" w:cs="Times New Roman"/>
          <w:lang w:eastAsia="pl-PL"/>
        </w:rPr>
        <w:t xml:space="preserve"> zezwolenia na sprzedaż napojów alkoholowych zawierających do 4,5% zawartości alkoholu oraz na piwo</w:t>
      </w:r>
      <w:r>
        <w:rPr>
          <w:rFonts w:ascii="Times New Roman" w:eastAsia="Times New Roman" w:hAnsi="Times New Roman" w:cs="Times New Roman"/>
          <w:lang w:eastAsia="pl-PL"/>
        </w:rPr>
        <w:t>,</w:t>
      </w:r>
    </w:p>
    <w:p w14:paraId="702DBAB3" w14:textId="1CB5954C" w:rsidR="00F0656C" w:rsidRDefault="00B50BBC" w:rsidP="00F0656C">
      <w:pPr>
        <w:pStyle w:val="Akapitzlist"/>
        <w:numPr>
          <w:ilvl w:val="0"/>
          <w:numId w:val="8"/>
        </w:numPr>
        <w:shd w:val="clear" w:color="auto" w:fill="FFFFFF"/>
        <w:spacing w:line="276" w:lineRule="auto"/>
        <w:jc w:val="both"/>
        <w:rPr>
          <w:rFonts w:hint="eastAsia"/>
        </w:rPr>
      </w:pPr>
      <w:r>
        <w:rPr>
          <w:rFonts w:ascii="Times New Roman" w:eastAsia="Times New Roman" w:hAnsi="Times New Roman" w:cs="Times New Roman"/>
          <w:lang w:eastAsia="pl-PL"/>
        </w:rPr>
        <w:t>3</w:t>
      </w:r>
      <w:r w:rsidR="00F0656C">
        <w:rPr>
          <w:rFonts w:ascii="Times New Roman" w:eastAsia="Times New Roman" w:hAnsi="Times New Roman" w:cs="Times New Roman"/>
          <w:lang w:eastAsia="pl-PL"/>
        </w:rPr>
        <w:t xml:space="preserve"> zezwolenia na sprzedaż napojów alkoholowych zawierających powyżej 4,5% do 18% zawartości alkoholu (z wyjątkiem piwa)</w:t>
      </w:r>
      <w:r>
        <w:rPr>
          <w:rFonts w:ascii="Times New Roman" w:eastAsia="Times New Roman" w:hAnsi="Times New Roman" w:cs="Times New Roman"/>
          <w:lang w:eastAsia="pl-PL"/>
        </w:rPr>
        <w:t>,</w:t>
      </w:r>
    </w:p>
    <w:p w14:paraId="25604BAE" w14:textId="40778036" w:rsidR="00F0656C" w:rsidRDefault="00B50BBC" w:rsidP="00F0656C">
      <w:pPr>
        <w:pStyle w:val="Akapitzlist"/>
        <w:numPr>
          <w:ilvl w:val="0"/>
          <w:numId w:val="8"/>
        </w:numPr>
        <w:shd w:val="clear" w:color="auto" w:fill="FFFFFF"/>
        <w:spacing w:line="276" w:lineRule="auto"/>
        <w:jc w:val="both"/>
        <w:rPr>
          <w:rFonts w:hint="eastAsia"/>
        </w:rPr>
      </w:pPr>
      <w:r>
        <w:rPr>
          <w:rFonts w:ascii="Times New Roman" w:eastAsia="Times New Roman" w:hAnsi="Times New Roman" w:cs="Times New Roman"/>
          <w:lang w:eastAsia="pl-PL"/>
        </w:rPr>
        <w:t>3</w:t>
      </w:r>
      <w:r w:rsidR="00F0656C">
        <w:rPr>
          <w:rFonts w:ascii="Times New Roman" w:eastAsia="Times New Roman" w:hAnsi="Times New Roman" w:cs="Times New Roman"/>
          <w:lang w:eastAsia="pl-PL"/>
        </w:rPr>
        <w:t xml:space="preserve"> zezwolenia na sprzedaż napojów alkoholowych powyżej 18% zawartości alkoholu.</w:t>
      </w:r>
    </w:p>
    <w:p w14:paraId="7A44265A" w14:textId="77777777" w:rsidR="00F0656C" w:rsidRDefault="00F0656C" w:rsidP="00F0656C">
      <w:pPr>
        <w:shd w:val="clear" w:color="auto" w:fill="FFFFFF"/>
        <w:spacing w:line="276" w:lineRule="auto"/>
        <w:jc w:val="both"/>
        <w:rPr>
          <w:rFonts w:ascii="Times New Roman" w:eastAsia="Times New Roman" w:hAnsi="Times New Roman" w:cs="Times New Roman"/>
          <w:lang w:eastAsia="pl-PL"/>
        </w:rPr>
      </w:pPr>
    </w:p>
    <w:p w14:paraId="23804A3A" w14:textId="3A1D23AB" w:rsidR="00F0656C" w:rsidRDefault="00F0656C" w:rsidP="00F0656C">
      <w:pPr>
        <w:shd w:val="clear" w:color="auto" w:fill="FFFFFF"/>
        <w:spacing w:line="276" w:lineRule="auto"/>
        <w:jc w:val="both"/>
        <w:rPr>
          <w:rFonts w:hint="eastAsia"/>
        </w:rPr>
      </w:pPr>
      <w:r>
        <w:rPr>
          <w:rFonts w:ascii="Times New Roman" w:eastAsia="Times New Roman" w:hAnsi="Times New Roman" w:cs="Times New Roman"/>
          <w:lang w:eastAsia="pl-PL"/>
        </w:rPr>
        <w:t xml:space="preserve">Na terenie Gminy </w:t>
      </w:r>
      <w:r w:rsidR="00B50BBC">
        <w:rPr>
          <w:rFonts w:ascii="Times New Roman" w:eastAsia="Times New Roman" w:hAnsi="Times New Roman" w:cs="Times New Roman"/>
          <w:lang w:eastAsia="pl-PL"/>
        </w:rPr>
        <w:t xml:space="preserve">Korytnica </w:t>
      </w:r>
      <w:r>
        <w:rPr>
          <w:rFonts w:ascii="Times New Roman" w:eastAsia="Times New Roman" w:hAnsi="Times New Roman" w:cs="Times New Roman"/>
          <w:lang w:eastAsia="pl-PL"/>
        </w:rPr>
        <w:t>w 2021</w:t>
      </w:r>
      <w:r w:rsidR="00B50BB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r. działo:</w:t>
      </w:r>
    </w:p>
    <w:p w14:paraId="6C01302F" w14:textId="36F29A8D" w:rsidR="00F0656C" w:rsidRDefault="00B50BBC" w:rsidP="00B50BBC">
      <w:pPr>
        <w:pStyle w:val="Akapitzlist"/>
        <w:numPr>
          <w:ilvl w:val="0"/>
          <w:numId w:val="9"/>
        </w:numPr>
        <w:shd w:val="clear" w:color="auto" w:fill="FFFFFF"/>
        <w:spacing w:line="276" w:lineRule="auto"/>
        <w:contextualSpacing/>
        <w:jc w:val="both"/>
        <w:rPr>
          <w:rFonts w:hint="eastAsia"/>
        </w:rPr>
      </w:pPr>
      <w:r>
        <w:rPr>
          <w:rFonts w:ascii="Times New Roman" w:eastAsia="Times New Roman" w:hAnsi="Times New Roman" w:cs="Times New Roman"/>
          <w:lang w:eastAsia="pl-PL"/>
        </w:rPr>
        <w:t>14</w:t>
      </w:r>
      <w:r w:rsidR="00F0656C">
        <w:rPr>
          <w:rFonts w:ascii="Times New Roman" w:eastAsia="Times New Roman" w:hAnsi="Times New Roman" w:cs="Times New Roman"/>
          <w:lang w:eastAsia="pl-PL"/>
        </w:rPr>
        <w:t xml:space="preserve"> punktów sprzedaży napojów alkoholowych </w:t>
      </w:r>
      <w:r w:rsidR="00F0656C">
        <w:rPr>
          <w:rFonts w:ascii="Times New Roman" w:hAnsi="Times New Roman" w:cs="Times New Roman"/>
        </w:rPr>
        <w:t>przeznaczonych do spożycia poza miejscem sprzedaży</w:t>
      </w:r>
      <w:r>
        <w:rPr>
          <w:rFonts w:ascii="Times New Roman" w:hAnsi="Times New Roman" w:cs="Times New Roman"/>
        </w:rPr>
        <w:t>,</w:t>
      </w:r>
      <w:r w:rsidR="00F0656C">
        <w:rPr>
          <w:rFonts w:ascii="Times New Roman" w:eastAsia="Times New Roman" w:hAnsi="Times New Roman" w:cs="Times New Roman"/>
          <w:lang w:eastAsia="pl-PL"/>
        </w:rPr>
        <w:t xml:space="preserve"> </w:t>
      </w:r>
      <w:r w:rsidR="00F0656C" w:rsidRPr="00B50BBC">
        <w:rPr>
          <w:rFonts w:ascii="Times New Roman" w:eastAsia="Times New Roman" w:hAnsi="Times New Roman" w:cs="Times New Roman"/>
          <w:lang w:eastAsia="pl-PL"/>
        </w:rPr>
        <w:t xml:space="preserve">  </w:t>
      </w:r>
    </w:p>
    <w:p w14:paraId="04A2640D" w14:textId="141FE02D" w:rsidR="00F0656C" w:rsidRDefault="00F0656C" w:rsidP="00F0656C">
      <w:pPr>
        <w:pStyle w:val="Akapitzlist"/>
        <w:numPr>
          <w:ilvl w:val="0"/>
          <w:numId w:val="9"/>
        </w:numPr>
        <w:shd w:val="clear" w:color="auto" w:fill="FFFFFF"/>
        <w:tabs>
          <w:tab w:val="left" w:pos="2893"/>
        </w:tabs>
        <w:spacing w:line="276" w:lineRule="auto"/>
        <w:contextualSpacing/>
        <w:jc w:val="both"/>
        <w:rPr>
          <w:rFonts w:ascii="Times New Roman" w:hAnsi="Times New Roman"/>
          <w:b/>
          <w:bCs/>
        </w:rPr>
      </w:pPr>
      <w:r>
        <w:rPr>
          <w:rFonts w:ascii="Times New Roman" w:eastAsia="Times New Roman" w:hAnsi="Times New Roman" w:cs="Times New Roman"/>
          <w:bCs/>
          <w:lang w:eastAsia="pl-PL"/>
        </w:rPr>
        <w:t>2  punkty sprzedaż</w:t>
      </w:r>
      <w:r w:rsidR="00B50BBC">
        <w:rPr>
          <w:rFonts w:ascii="Times New Roman" w:eastAsia="Times New Roman" w:hAnsi="Times New Roman" w:cs="Times New Roman"/>
          <w:bCs/>
          <w:lang w:eastAsia="pl-PL"/>
        </w:rPr>
        <w:t>y</w:t>
      </w:r>
      <w:r>
        <w:rPr>
          <w:rFonts w:ascii="Times New Roman" w:eastAsia="Times New Roman" w:hAnsi="Times New Roman" w:cs="Times New Roman"/>
          <w:bCs/>
          <w:lang w:eastAsia="pl-PL"/>
        </w:rPr>
        <w:t xml:space="preserve"> napojów alkoholowych </w:t>
      </w:r>
      <w:r>
        <w:rPr>
          <w:rFonts w:ascii="Times New Roman" w:eastAsia="Times New Roman" w:hAnsi="Times New Roman" w:cs="Times New Roman"/>
          <w:b/>
          <w:bCs/>
          <w:lang w:eastAsia="pl-PL"/>
        </w:rPr>
        <w:t xml:space="preserve"> </w:t>
      </w:r>
      <w:r>
        <w:rPr>
          <w:rFonts w:ascii="Times New Roman" w:eastAsia="Times New Roman" w:hAnsi="Times New Roman" w:cs="Times New Roman"/>
          <w:bCs/>
          <w:lang w:eastAsia="pl-PL"/>
        </w:rPr>
        <w:t xml:space="preserve">przeznaczonych do spożycia w miejscu sprzedaży </w:t>
      </w:r>
      <w:r w:rsidR="00B50BBC">
        <w:rPr>
          <w:rFonts w:ascii="Times New Roman" w:eastAsia="Times New Roman" w:hAnsi="Times New Roman" w:cs="Times New Roman"/>
          <w:bCs/>
          <w:lang w:eastAsia="pl-PL"/>
        </w:rPr>
        <w:t>(lokale gastronomiczne).</w:t>
      </w:r>
    </w:p>
    <w:p w14:paraId="42226863" w14:textId="5E4BE02D" w:rsidR="00F0656C" w:rsidRDefault="00F0656C" w:rsidP="00F0656C">
      <w:pPr>
        <w:jc w:val="both"/>
        <w:rPr>
          <w:rFonts w:ascii="Times New Roman" w:hAnsi="Times New Roman"/>
        </w:rPr>
      </w:pPr>
    </w:p>
    <w:p w14:paraId="1FE40A79" w14:textId="0A727B8F" w:rsidR="00F962BB" w:rsidRDefault="00F962BB" w:rsidP="00F0656C">
      <w:pPr>
        <w:jc w:val="both"/>
        <w:rPr>
          <w:rFonts w:ascii="Times New Roman" w:hAnsi="Times New Roman"/>
        </w:rPr>
      </w:pPr>
    </w:p>
    <w:p w14:paraId="64FAC7E2" w14:textId="77777777" w:rsidR="00F962BB" w:rsidRDefault="00F962BB" w:rsidP="00F0656C">
      <w:pPr>
        <w:jc w:val="both"/>
        <w:rPr>
          <w:rFonts w:ascii="Times New Roman" w:hAnsi="Times New Roman"/>
        </w:rPr>
      </w:pPr>
    </w:p>
    <w:p w14:paraId="3D0B6705" w14:textId="77777777" w:rsidR="00F0656C" w:rsidRPr="00106610" w:rsidRDefault="00F0656C" w:rsidP="00F0656C">
      <w:pPr>
        <w:jc w:val="center"/>
        <w:rPr>
          <w:rFonts w:ascii="Times New Roman" w:hAnsi="Times New Roman"/>
          <w:u w:val="single"/>
        </w:rPr>
      </w:pPr>
    </w:p>
    <w:p w14:paraId="797C0879" w14:textId="77777777" w:rsidR="00F0656C" w:rsidRPr="00106610" w:rsidRDefault="00F0656C" w:rsidP="00F0656C">
      <w:pPr>
        <w:jc w:val="center"/>
        <w:rPr>
          <w:rFonts w:ascii="Times New Roman" w:hAnsi="Times New Roman"/>
          <w:u w:val="single"/>
        </w:rPr>
      </w:pPr>
      <w:r w:rsidRPr="00106610">
        <w:rPr>
          <w:rFonts w:ascii="Times New Roman" w:hAnsi="Times New Roman"/>
          <w:b/>
          <w:bCs/>
          <w:color w:val="833C0B" w:themeColor="accent2" w:themeShade="80"/>
          <w:u w:val="single"/>
        </w:rPr>
        <w:lastRenderedPageBreak/>
        <w:t>CEL GŁÓWNY PROGRAMU</w:t>
      </w:r>
    </w:p>
    <w:p w14:paraId="01035548" w14:textId="77777777" w:rsidR="00F0656C" w:rsidRDefault="00F0656C" w:rsidP="00F0656C">
      <w:pPr>
        <w:jc w:val="both"/>
        <w:rPr>
          <w:rFonts w:ascii="Times New Roman" w:hAnsi="Times New Roman"/>
        </w:rPr>
      </w:pPr>
    </w:p>
    <w:p w14:paraId="77EB6D17" w14:textId="61F02D01" w:rsidR="00F0656C" w:rsidRDefault="00F0656C" w:rsidP="00F0656C">
      <w:pPr>
        <w:jc w:val="both"/>
        <w:rPr>
          <w:rFonts w:ascii="Times New Roman" w:hAnsi="Times New Roman"/>
        </w:rPr>
      </w:pPr>
      <w:r>
        <w:rPr>
          <w:rFonts w:ascii="Times New Roman" w:hAnsi="Times New Roman"/>
        </w:rPr>
        <w:t xml:space="preserve">Ograniczenie występowania problemów związanych z nadużywaniem alkoholu, narkotyków                    i innych substancji psychoaktywnych, uzależnień behawioralnych oraz związanych z nimi szkód zdrowotnych i społecznych na terenie gminy </w:t>
      </w:r>
      <w:r w:rsidR="00B50BBC">
        <w:rPr>
          <w:rFonts w:ascii="Times New Roman" w:hAnsi="Times New Roman"/>
        </w:rPr>
        <w:t>Korytnica</w:t>
      </w:r>
      <w:r>
        <w:rPr>
          <w:rFonts w:ascii="Times New Roman" w:hAnsi="Times New Roman"/>
        </w:rPr>
        <w:t xml:space="preserve">. </w:t>
      </w:r>
    </w:p>
    <w:p w14:paraId="1DC50591" w14:textId="77777777" w:rsidR="00F0656C" w:rsidRDefault="00F0656C" w:rsidP="00F0656C">
      <w:pPr>
        <w:jc w:val="both"/>
        <w:rPr>
          <w:rFonts w:ascii="Times New Roman" w:hAnsi="Times New Roman"/>
        </w:rPr>
      </w:pPr>
    </w:p>
    <w:p w14:paraId="2A735495" w14:textId="77777777" w:rsidR="00F0656C" w:rsidRDefault="00F0656C" w:rsidP="00F0656C">
      <w:pPr>
        <w:jc w:val="both"/>
        <w:rPr>
          <w:rFonts w:ascii="Times New Roman" w:hAnsi="Times New Roman"/>
        </w:rPr>
      </w:pPr>
    </w:p>
    <w:p w14:paraId="2580A7DB" w14:textId="77777777" w:rsidR="00F0656C" w:rsidRPr="00106610" w:rsidRDefault="00F0656C" w:rsidP="00F0656C">
      <w:pPr>
        <w:jc w:val="center"/>
        <w:rPr>
          <w:rFonts w:ascii="Times New Roman" w:hAnsi="Times New Roman"/>
          <w:b/>
          <w:bCs/>
          <w:color w:val="833C0B" w:themeColor="accent2" w:themeShade="80"/>
          <w:u w:val="single"/>
        </w:rPr>
      </w:pPr>
      <w:r w:rsidRPr="00106610">
        <w:rPr>
          <w:rFonts w:ascii="Times New Roman" w:hAnsi="Times New Roman"/>
          <w:b/>
          <w:bCs/>
          <w:color w:val="833C0B" w:themeColor="accent2" w:themeShade="80"/>
          <w:u w:val="single"/>
        </w:rPr>
        <w:t>CELE OPERACYJNE I WSKAŹNIKI PROGRAMU</w:t>
      </w:r>
    </w:p>
    <w:p w14:paraId="442A895A" w14:textId="77777777" w:rsidR="00F0656C" w:rsidRDefault="00F0656C" w:rsidP="00F0656C">
      <w:pPr>
        <w:jc w:val="both"/>
        <w:rPr>
          <w:rFonts w:ascii="Times New Roman" w:hAnsi="Times New Roman"/>
        </w:rPr>
      </w:pPr>
    </w:p>
    <w:p w14:paraId="2EE42A12" w14:textId="38DE49C9" w:rsidR="00F0656C" w:rsidRDefault="00F0656C" w:rsidP="00F0656C">
      <w:pPr>
        <w:numPr>
          <w:ilvl w:val="0"/>
          <w:numId w:val="10"/>
        </w:numPr>
        <w:spacing w:line="276" w:lineRule="auto"/>
        <w:jc w:val="both"/>
        <w:rPr>
          <w:rFonts w:hint="eastAsia"/>
        </w:rPr>
      </w:pPr>
      <w:r>
        <w:rPr>
          <w:rFonts w:ascii="Times New Roman" w:hAnsi="Times New Roman"/>
        </w:rPr>
        <w:t>Zwiększanie świadomości społecznej w zakresie problematyki związanej z używaniem substancji psychoaktywnych oraz uzależnień behawioralnych</w:t>
      </w:r>
      <w:r w:rsidR="001B0C79">
        <w:rPr>
          <w:rFonts w:ascii="Times New Roman" w:hAnsi="Times New Roman"/>
        </w:rPr>
        <w:t>.</w:t>
      </w:r>
    </w:p>
    <w:p w14:paraId="022ECF5B" w14:textId="12A1C2A2" w:rsidR="00F0656C" w:rsidRDefault="00F0656C" w:rsidP="00F0656C">
      <w:pPr>
        <w:numPr>
          <w:ilvl w:val="0"/>
          <w:numId w:val="10"/>
        </w:numPr>
        <w:spacing w:line="276" w:lineRule="auto"/>
        <w:jc w:val="both"/>
        <w:rPr>
          <w:rFonts w:hint="eastAsia"/>
        </w:rPr>
      </w:pPr>
      <w:r>
        <w:rPr>
          <w:rFonts w:ascii="Times New Roman" w:hAnsi="Times New Roman"/>
        </w:rPr>
        <w:t>Ograniczanie dostępności alkoholu i innych środków psychoaktywnych, zwłaszcza wśród młodzieży</w:t>
      </w:r>
      <w:r w:rsidR="001B0C79">
        <w:rPr>
          <w:rFonts w:ascii="Times New Roman" w:hAnsi="Times New Roman"/>
        </w:rPr>
        <w:t>.</w:t>
      </w:r>
    </w:p>
    <w:p w14:paraId="58D58F3A" w14:textId="41A5B7C1" w:rsidR="00F0656C" w:rsidRDefault="00F0656C" w:rsidP="00F0656C">
      <w:pPr>
        <w:numPr>
          <w:ilvl w:val="0"/>
          <w:numId w:val="10"/>
        </w:numPr>
        <w:spacing w:line="276" w:lineRule="auto"/>
        <w:jc w:val="both"/>
        <w:rPr>
          <w:rFonts w:hint="eastAsia"/>
        </w:rPr>
      </w:pPr>
      <w:r>
        <w:rPr>
          <w:rFonts w:ascii="Times New Roman" w:hAnsi="Times New Roman"/>
        </w:rPr>
        <w:t>Ograniczenie spożycia napojów alkoholowych przez mieszkańców</w:t>
      </w:r>
      <w:r w:rsidR="001B0C79">
        <w:rPr>
          <w:rFonts w:ascii="Times New Roman" w:hAnsi="Times New Roman"/>
        </w:rPr>
        <w:t>.</w:t>
      </w:r>
    </w:p>
    <w:p w14:paraId="13E4949E" w14:textId="18EAA148" w:rsidR="00F0656C" w:rsidRDefault="00F0656C" w:rsidP="00F0656C">
      <w:pPr>
        <w:numPr>
          <w:ilvl w:val="0"/>
          <w:numId w:val="10"/>
        </w:numPr>
        <w:spacing w:line="276" w:lineRule="auto"/>
        <w:jc w:val="both"/>
        <w:rPr>
          <w:rFonts w:hint="eastAsia"/>
        </w:rPr>
      </w:pPr>
      <w:r>
        <w:rPr>
          <w:rFonts w:ascii="Times New Roman" w:hAnsi="Times New Roman"/>
        </w:rPr>
        <w:t>Rozwój umiejętności psychospołecznych mieszkańców gminy, w tym w szczególności dzieci i młodzieży</w:t>
      </w:r>
      <w:r w:rsidR="001B0C79">
        <w:rPr>
          <w:rFonts w:ascii="Times New Roman" w:hAnsi="Times New Roman"/>
        </w:rPr>
        <w:t>.</w:t>
      </w:r>
    </w:p>
    <w:p w14:paraId="43263522" w14:textId="580EA1FD" w:rsidR="00F0656C" w:rsidRDefault="00F0656C" w:rsidP="00F0656C">
      <w:pPr>
        <w:numPr>
          <w:ilvl w:val="0"/>
          <w:numId w:val="10"/>
        </w:numPr>
        <w:spacing w:line="276" w:lineRule="auto"/>
        <w:jc w:val="both"/>
        <w:rPr>
          <w:rFonts w:hint="eastAsia"/>
        </w:rPr>
      </w:pPr>
      <w:r>
        <w:rPr>
          <w:rFonts w:ascii="Times New Roman" w:hAnsi="Times New Roman"/>
        </w:rPr>
        <w:t>Zwiększanie dostępności i podnoszenie jakości świadczeń w zakresie leczenia uzależnień</w:t>
      </w:r>
      <w:r w:rsidR="001B0C79">
        <w:rPr>
          <w:rFonts w:ascii="Times New Roman" w:hAnsi="Times New Roman"/>
        </w:rPr>
        <w:t>.</w:t>
      </w:r>
    </w:p>
    <w:p w14:paraId="2BD13AFC" w14:textId="14505E26" w:rsidR="00F0656C" w:rsidRDefault="00F0656C" w:rsidP="00F0656C">
      <w:pPr>
        <w:numPr>
          <w:ilvl w:val="0"/>
          <w:numId w:val="10"/>
        </w:numPr>
        <w:spacing w:line="276" w:lineRule="auto"/>
        <w:jc w:val="both"/>
        <w:rPr>
          <w:rFonts w:hint="eastAsia"/>
        </w:rPr>
      </w:pPr>
      <w:r>
        <w:rPr>
          <w:rFonts w:ascii="Times New Roman" w:hAnsi="Times New Roman"/>
        </w:rPr>
        <w:t>Zwiększenie skuteczności i dostępności pomocy specjalistycznej, w tym psychologicznej i psychoterapeutycznej</w:t>
      </w:r>
      <w:r w:rsidR="001B0C79">
        <w:rPr>
          <w:rFonts w:ascii="Times New Roman" w:hAnsi="Times New Roman"/>
        </w:rPr>
        <w:t>.</w:t>
      </w:r>
    </w:p>
    <w:p w14:paraId="14D0A307" w14:textId="72A3AC42" w:rsidR="00F0656C" w:rsidRDefault="00F0656C" w:rsidP="00F0656C">
      <w:pPr>
        <w:numPr>
          <w:ilvl w:val="0"/>
          <w:numId w:val="10"/>
        </w:numPr>
        <w:spacing w:line="276" w:lineRule="auto"/>
        <w:jc w:val="both"/>
        <w:rPr>
          <w:rFonts w:hint="eastAsia"/>
        </w:rPr>
      </w:pPr>
      <w:r>
        <w:rPr>
          <w:rFonts w:ascii="Times New Roman" w:hAnsi="Times New Roman" w:cs="Times New Roman"/>
        </w:rPr>
        <w:t>Podniesienie kompetencji kadr pracujących w obszarze uzależnień, przemocy oraz wsparcia rodziny</w:t>
      </w:r>
      <w:r w:rsidR="001B0C79">
        <w:rPr>
          <w:rFonts w:ascii="Times New Roman" w:hAnsi="Times New Roman" w:cs="Times New Roman"/>
        </w:rPr>
        <w:t>.</w:t>
      </w:r>
    </w:p>
    <w:p w14:paraId="230AEFFA" w14:textId="77777777" w:rsidR="00F0656C" w:rsidRDefault="00F0656C" w:rsidP="00F0656C">
      <w:pPr>
        <w:numPr>
          <w:ilvl w:val="0"/>
          <w:numId w:val="10"/>
        </w:numPr>
        <w:spacing w:line="276" w:lineRule="auto"/>
        <w:jc w:val="both"/>
        <w:rPr>
          <w:rFonts w:hint="eastAsia"/>
        </w:rPr>
      </w:pPr>
      <w:r>
        <w:rPr>
          <w:rFonts w:ascii="Times New Roman" w:hAnsi="Times New Roman" w:cs="Times New Roman"/>
        </w:rPr>
        <w:t>Podniesienie kompetencji handlowców zajmujących się sprzedażą alkoholu w zakresie problemów alkoholowych w społecznościach lokalnych.</w:t>
      </w:r>
    </w:p>
    <w:p w14:paraId="75A518A4" w14:textId="77777777" w:rsidR="00F0656C" w:rsidRDefault="00F0656C" w:rsidP="00F0656C">
      <w:pPr>
        <w:spacing w:line="276" w:lineRule="auto"/>
        <w:jc w:val="both"/>
        <w:rPr>
          <w:rFonts w:ascii="Times New Roman" w:hAnsi="Times New Roman"/>
        </w:rPr>
      </w:pPr>
    </w:p>
    <w:p w14:paraId="59AF4F13" w14:textId="77777777" w:rsidR="00F0656C" w:rsidRDefault="00F0656C" w:rsidP="00F0656C">
      <w:pPr>
        <w:spacing w:line="276" w:lineRule="auto"/>
        <w:jc w:val="both"/>
        <w:rPr>
          <w:rFonts w:hint="eastAsia"/>
        </w:rPr>
      </w:pPr>
      <w:r>
        <w:rPr>
          <w:rFonts w:ascii="Times New Roman" w:hAnsi="Times New Roman"/>
          <w:b/>
          <w:bCs/>
        </w:rPr>
        <w:t>Wskaźniki:</w:t>
      </w:r>
      <w:r>
        <w:rPr>
          <w:rFonts w:ascii="Times New Roman" w:hAnsi="Times New Roman"/>
        </w:rPr>
        <w:t xml:space="preserve"> ilość akcji, przekazów i kampanii edukacyjnych, ilość akcji i kampanii informacyjnych, ilość zrealizowanych spotkań, szkoleń, warsztatów edukacyjno-rozwojowych                      i profilaktycznych programów edukacyjnych adresowanych do ogółu odbiorców, ilość spotkań, szkoleń i warsztatów dla poszczególnych grup zawodowych, ilość przeprowadzonych kontroli, liczba przeprowadzonych badań, liczba zrealizowanych programów profilaktycznych, w tym                     w szczególności programów rekomendowanych, ilość godzin dostępności specjalistów, liczba uczestników poszczególnych działań, w tym liczba osób uczestniczących w programach profilaktyki selektywnej i wskazującej. </w:t>
      </w:r>
    </w:p>
    <w:p w14:paraId="357983B7" w14:textId="77777777" w:rsidR="00F0656C" w:rsidRDefault="00F0656C" w:rsidP="00F0656C">
      <w:pPr>
        <w:jc w:val="both"/>
        <w:rPr>
          <w:rFonts w:ascii="Times New Roman" w:hAnsi="Times New Roman"/>
        </w:rPr>
      </w:pPr>
    </w:p>
    <w:p w14:paraId="11BEC7F8" w14:textId="77777777" w:rsidR="00F0656C" w:rsidRDefault="00F0656C" w:rsidP="00F0656C">
      <w:pPr>
        <w:jc w:val="both"/>
        <w:rPr>
          <w:rFonts w:ascii="Times New Roman" w:hAnsi="Times New Roman"/>
        </w:rPr>
      </w:pPr>
    </w:p>
    <w:p w14:paraId="5F0A2951" w14:textId="77777777" w:rsidR="00F0656C" w:rsidRPr="00106610" w:rsidRDefault="00F0656C" w:rsidP="00F0656C">
      <w:pPr>
        <w:jc w:val="center"/>
        <w:rPr>
          <w:rFonts w:ascii="Times New Roman" w:hAnsi="Times New Roman"/>
          <w:b/>
          <w:bCs/>
          <w:color w:val="ED4C05"/>
          <w:u w:val="single"/>
        </w:rPr>
      </w:pPr>
      <w:r w:rsidRPr="00106610">
        <w:rPr>
          <w:rFonts w:ascii="Times New Roman" w:hAnsi="Times New Roman"/>
          <w:b/>
          <w:bCs/>
          <w:color w:val="833C0B" w:themeColor="accent2" w:themeShade="80"/>
          <w:u w:val="single"/>
        </w:rPr>
        <w:t xml:space="preserve">ODBIORCY PROGRAMU </w:t>
      </w:r>
    </w:p>
    <w:p w14:paraId="62705469" w14:textId="77777777" w:rsidR="00F0656C" w:rsidRDefault="00F0656C" w:rsidP="00F0656C">
      <w:pPr>
        <w:jc w:val="both"/>
        <w:rPr>
          <w:rFonts w:ascii="Times New Roman" w:hAnsi="Times New Roman"/>
        </w:rPr>
      </w:pPr>
    </w:p>
    <w:p w14:paraId="1B7A9596" w14:textId="0C144FA0" w:rsidR="00F0656C" w:rsidRPr="001B0C79" w:rsidRDefault="00F0656C" w:rsidP="00F0656C">
      <w:pPr>
        <w:spacing w:line="276" w:lineRule="auto"/>
        <w:jc w:val="both"/>
        <w:rPr>
          <w:rFonts w:hint="eastAsia"/>
        </w:rPr>
      </w:pPr>
      <w:r>
        <w:rPr>
          <w:rFonts w:ascii="Times New Roman" w:hAnsi="Times New Roman"/>
        </w:rPr>
        <w:t xml:space="preserve">Program kierowany jest do: </w:t>
      </w:r>
    </w:p>
    <w:p w14:paraId="48C9593C" w14:textId="77777777" w:rsidR="00F0656C" w:rsidRDefault="00F0656C" w:rsidP="00F0656C">
      <w:pPr>
        <w:numPr>
          <w:ilvl w:val="0"/>
          <w:numId w:val="11"/>
        </w:numPr>
        <w:spacing w:line="276" w:lineRule="auto"/>
        <w:jc w:val="both"/>
        <w:rPr>
          <w:rFonts w:hint="eastAsia"/>
        </w:rPr>
      </w:pPr>
      <w:r>
        <w:rPr>
          <w:rFonts w:ascii="Times New Roman" w:hAnsi="Times New Roman"/>
        </w:rPr>
        <w:t>osób uzależnionych, współuzależnionych, doznających przemocy oraz stosujących przemoc,</w:t>
      </w:r>
    </w:p>
    <w:p w14:paraId="6F71200C" w14:textId="77777777" w:rsidR="00F0656C" w:rsidRDefault="00F0656C" w:rsidP="00F0656C">
      <w:pPr>
        <w:numPr>
          <w:ilvl w:val="0"/>
          <w:numId w:val="11"/>
        </w:numPr>
        <w:spacing w:line="276" w:lineRule="auto"/>
        <w:jc w:val="both"/>
        <w:rPr>
          <w:rFonts w:hint="eastAsia"/>
        </w:rPr>
      </w:pPr>
      <w:r>
        <w:rPr>
          <w:rFonts w:ascii="Times New Roman" w:hAnsi="Times New Roman"/>
        </w:rPr>
        <w:t>rodzin osób uzależnionych, współuzależnionych, doznających przemocy oraz stosujących przemoc,</w:t>
      </w:r>
    </w:p>
    <w:p w14:paraId="61E7509D" w14:textId="77777777" w:rsidR="00F0656C" w:rsidRDefault="00F0656C" w:rsidP="00F0656C">
      <w:pPr>
        <w:numPr>
          <w:ilvl w:val="0"/>
          <w:numId w:val="11"/>
        </w:numPr>
        <w:spacing w:line="276" w:lineRule="auto"/>
        <w:jc w:val="both"/>
        <w:rPr>
          <w:rFonts w:hint="eastAsia"/>
        </w:rPr>
      </w:pPr>
      <w:r>
        <w:rPr>
          <w:rFonts w:ascii="Times New Roman" w:hAnsi="Times New Roman"/>
        </w:rPr>
        <w:t>osób i rodzin ze środowisk zagrożonych uzależnieniem i występowaniem przemocy,</w:t>
      </w:r>
    </w:p>
    <w:p w14:paraId="020C7260" w14:textId="77777777" w:rsidR="00F0656C" w:rsidRDefault="00F0656C" w:rsidP="00F0656C">
      <w:pPr>
        <w:numPr>
          <w:ilvl w:val="0"/>
          <w:numId w:val="11"/>
        </w:numPr>
        <w:spacing w:line="276" w:lineRule="auto"/>
        <w:jc w:val="both"/>
        <w:rPr>
          <w:rFonts w:hint="eastAsia"/>
        </w:rPr>
      </w:pPr>
      <w:r>
        <w:rPr>
          <w:rFonts w:ascii="Times New Roman" w:hAnsi="Times New Roman"/>
        </w:rPr>
        <w:t>dzieci i młodzieży oraz osób starszych,</w:t>
      </w:r>
    </w:p>
    <w:p w14:paraId="328C9076" w14:textId="06D93A22" w:rsidR="00F0656C" w:rsidRDefault="00F0656C" w:rsidP="00F0656C">
      <w:pPr>
        <w:numPr>
          <w:ilvl w:val="0"/>
          <w:numId w:val="11"/>
        </w:numPr>
        <w:spacing w:line="276" w:lineRule="auto"/>
        <w:jc w:val="both"/>
        <w:rPr>
          <w:rFonts w:hint="eastAsia"/>
        </w:rPr>
      </w:pPr>
      <w:r>
        <w:rPr>
          <w:rFonts w:ascii="Times New Roman" w:hAnsi="Times New Roman"/>
        </w:rPr>
        <w:t>rodziców, opiekunów, wychowawców</w:t>
      </w:r>
      <w:r w:rsidR="00335B5D">
        <w:rPr>
          <w:rFonts w:ascii="Times New Roman" w:hAnsi="Times New Roman"/>
        </w:rPr>
        <w:t>,</w:t>
      </w:r>
    </w:p>
    <w:p w14:paraId="558ED290" w14:textId="6A28211C" w:rsidR="00F0656C" w:rsidRDefault="00F0656C" w:rsidP="00F0656C">
      <w:pPr>
        <w:numPr>
          <w:ilvl w:val="0"/>
          <w:numId w:val="11"/>
        </w:numPr>
        <w:spacing w:line="276" w:lineRule="auto"/>
        <w:jc w:val="both"/>
        <w:rPr>
          <w:rFonts w:hint="eastAsia"/>
        </w:rPr>
      </w:pPr>
      <w:r>
        <w:rPr>
          <w:rFonts w:ascii="Times New Roman" w:hAnsi="Times New Roman"/>
        </w:rPr>
        <w:lastRenderedPageBreak/>
        <w:t>specjalistycznej kadry pracującej z uzależnionymi, współuzależnionymi,</w:t>
      </w:r>
      <w:r w:rsidR="001B0C79">
        <w:rPr>
          <w:rFonts w:ascii="Times New Roman" w:hAnsi="Times New Roman"/>
        </w:rPr>
        <w:t xml:space="preserve"> </w:t>
      </w:r>
      <w:r>
        <w:rPr>
          <w:rFonts w:ascii="Times New Roman" w:hAnsi="Times New Roman"/>
        </w:rPr>
        <w:t>doświadczającymi przemocy i stosującymi przemoc lub osobami z grup ryzyka, w tym: pracowników pomocy społecznej, oświaty, policji, służby zdrowia, członków Zespołu Interdyscyplinarnego i grup roboczych, członków Gminnej Komisji</w:t>
      </w:r>
      <w:r w:rsidR="001B0C79">
        <w:rPr>
          <w:rFonts w:ascii="Times New Roman" w:hAnsi="Times New Roman"/>
        </w:rPr>
        <w:br/>
      </w:r>
      <w:r>
        <w:rPr>
          <w:rFonts w:ascii="Times New Roman" w:hAnsi="Times New Roman"/>
        </w:rPr>
        <w:t>ds.  Rozwiązywania Problemów Alkoholowych,</w:t>
      </w:r>
    </w:p>
    <w:p w14:paraId="6330CB08" w14:textId="62FF22A1" w:rsidR="00F0656C" w:rsidRPr="00426A5C" w:rsidRDefault="00F0656C" w:rsidP="00F0656C">
      <w:pPr>
        <w:numPr>
          <w:ilvl w:val="0"/>
          <w:numId w:val="11"/>
        </w:numPr>
        <w:spacing w:line="276" w:lineRule="auto"/>
        <w:jc w:val="both"/>
        <w:rPr>
          <w:rFonts w:hint="eastAsia"/>
        </w:rPr>
      </w:pPr>
      <w:r>
        <w:rPr>
          <w:rFonts w:ascii="Times New Roman" w:hAnsi="Times New Roman"/>
        </w:rPr>
        <w:t xml:space="preserve">mieszkańców Gminy </w:t>
      </w:r>
      <w:r w:rsidR="00124B05">
        <w:rPr>
          <w:rFonts w:ascii="Times New Roman" w:hAnsi="Times New Roman"/>
        </w:rPr>
        <w:t>Korytnica</w:t>
      </w:r>
      <w:r>
        <w:rPr>
          <w:rFonts w:ascii="Times New Roman" w:hAnsi="Times New Roman"/>
        </w:rPr>
        <w:t>.</w:t>
      </w:r>
    </w:p>
    <w:p w14:paraId="70E06BDA" w14:textId="77777777" w:rsidR="00426A5C" w:rsidRDefault="00426A5C" w:rsidP="00426A5C">
      <w:pPr>
        <w:spacing w:line="276" w:lineRule="auto"/>
        <w:jc w:val="both"/>
        <w:rPr>
          <w:rFonts w:hint="eastAsia"/>
        </w:rPr>
      </w:pPr>
    </w:p>
    <w:p w14:paraId="61E9E13F" w14:textId="77777777" w:rsidR="00F0656C" w:rsidRDefault="00F0656C" w:rsidP="00F0656C">
      <w:pPr>
        <w:jc w:val="both"/>
        <w:rPr>
          <w:rFonts w:ascii="Times New Roman" w:hAnsi="Times New Roman"/>
        </w:rPr>
      </w:pPr>
    </w:p>
    <w:p w14:paraId="64732AF1" w14:textId="0204E1A5" w:rsidR="00F0656C" w:rsidRPr="00106610" w:rsidRDefault="00F0656C" w:rsidP="00F0656C">
      <w:pPr>
        <w:jc w:val="center"/>
        <w:rPr>
          <w:rFonts w:ascii="Times New Roman" w:hAnsi="Times New Roman"/>
          <w:b/>
          <w:bCs/>
          <w:color w:val="833C0B" w:themeColor="accent2" w:themeShade="80"/>
          <w:u w:val="single"/>
        </w:rPr>
      </w:pPr>
      <w:r w:rsidRPr="00106610">
        <w:rPr>
          <w:rFonts w:ascii="Times New Roman" w:hAnsi="Times New Roman"/>
          <w:b/>
          <w:bCs/>
          <w:color w:val="833C0B" w:themeColor="accent2" w:themeShade="80"/>
          <w:u w:val="single"/>
        </w:rPr>
        <w:t xml:space="preserve">ZADANIA I ZAKRES DZIAŁAŃ </w:t>
      </w:r>
    </w:p>
    <w:p w14:paraId="10512E64" w14:textId="77777777" w:rsidR="00124B05" w:rsidRPr="00EE3638" w:rsidRDefault="00124B05" w:rsidP="00F0656C">
      <w:pPr>
        <w:jc w:val="center"/>
        <w:rPr>
          <w:rFonts w:ascii="Times New Roman" w:hAnsi="Times New Roman"/>
          <w:b/>
          <w:bCs/>
          <w:color w:val="833C0B" w:themeColor="accent2" w:themeShade="80"/>
        </w:rPr>
      </w:pPr>
    </w:p>
    <w:p w14:paraId="31433F76" w14:textId="77777777" w:rsidR="00F0656C" w:rsidRPr="00EE3638" w:rsidRDefault="00F0656C" w:rsidP="00F0656C">
      <w:pPr>
        <w:jc w:val="center"/>
        <w:rPr>
          <w:rFonts w:ascii="Times New Roman" w:hAnsi="Times New Roman"/>
          <w:b/>
          <w:bCs/>
          <w:color w:val="833C0B" w:themeColor="accent2" w:themeShade="80"/>
        </w:rPr>
      </w:pPr>
      <w:r w:rsidRPr="00EE3638">
        <w:rPr>
          <w:rFonts w:ascii="Times New Roman" w:hAnsi="Times New Roman"/>
          <w:b/>
          <w:bCs/>
          <w:color w:val="833C0B" w:themeColor="accent2" w:themeShade="80"/>
        </w:rPr>
        <w:t xml:space="preserve">ZADANIE I </w:t>
      </w:r>
    </w:p>
    <w:p w14:paraId="4EDEF188" w14:textId="77777777" w:rsidR="00F0656C" w:rsidRDefault="00F0656C" w:rsidP="00F0656C">
      <w:pPr>
        <w:jc w:val="center"/>
        <w:rPr>
          <w:rFonts w:ascii="Times New Roman" w:hAnsi="Times New Roman"/>
          <w:b/>
          <w:bCs/>
        </w:rPr>
      </w:pPr>
    </w:p>
    <w:p w14:paraId="59E4DB20" w14:textId="77777777" w:rsidR="00F0656C" w:rsidRDefault="00F0656C" w:rsidP="00F0656C">
      <w:pPr>
        <w:spacing w:line="276" w:lineRule="auto"/>
        <w:jc w:val="both"/>
        <w:rPr>
          <w:rFonts w:hint="eastAsia"/>
        </w:rPr>
      </w:pPr>
      <w:r>
        <w:rPr>
          <w:rFonts w:ascii="Times New Roman" w:hAnsi="Times New Roman"/>
        </w:rPr>
        <w:t xml:space="preserve">Zwiększanie dostępności pomocy terapeutycznej i rehabilitacyjnej dla osób uzależnionych od alkoholu w szczególności poprzez: </w:t>
      </w:r>
    </w:p>
    <w:p w14:paraId="3BB749F8" w14:textId="77777777" w:rsidR="00F0656C" w:rsidRDefault="00F0656C" w:rsidP="00F0656C">
      <w:pPr>
        <w:spacing w:line="276" w:lineRule="auto"/>
        <w:jc w:val="both"/>
        <w:rPr>
          <w:rFonts w:hint="eastAsia"/>
        </w:rPr>
      </w:pPr>
    </w:p>
    <w:p w14:paraId="019D85CA" w14:textId="6E2CD46F" w:rsidR="00F0656C" w:rsidRDefault="00F0656C" w:rsidP="00F0656C">
      <w:pPr>
        <w:numPr>
          <w:ilvl w:val="0"/>
          <w:numId w:val="12"/>
        </w:numPr>
        <w:spacing w:line="276" w:lineRule="auto"/>
        <w:jc w:val="both"/>
        <w:rPr>
          <w:rFonts w:hint="eastAsia"/>
        </w:rPr>
      </w:pPr>
      <w:r>
        <w:rPr>
          <w:rFonts w:ascii="Times New Roman" w:hAnsi="Times New Roman"/>
        </w:rPr>
        <w:t>współpracę i wspieranie działalności placówek specjalizujących się w terapii uzależnienia</w:t>
      </w:r>
      <w:r w:rsidR="00A42F09">
        <w:rPr>
          <w:rFonts w:ascii="Times New Roman" w:hAnsi="Times New Roman"/>
        </w:rPr>
        <w:t xml:space="preserve"> </w:t>
      </w:r>
      <w:r>
        <w:rPr>
          <w:rFonts w:ascii="Times New Roman" w:hAnsi="Times New Roman"/>
        </w:rPr>
        <w:t xml:space="preserve">i współuzależnienia, w </w:t>
      </w:r>
      <w:r w:rsidR="002D5A3A">
        <w:rPr>
          <w:rFonts w:ascii="Times New Roman" w:hAnsi="Times New Roman"/>
        </w:rPr>
        <w:t>szczególności dofinansowanie Poradni Terapii Uzależnień i Współuzależnienia od Alkoholu w Węgrowie.</w:t>
      </w:r>
    </w:p>
    <w:p w14:paraId="13224FEE" w14:textId="5EFCAEDB" w:rsidR="00F0656C" w:rsidRDefault="00F0656C" w:rsidP="00F0656C">
      <w:pPr>
        <w:numPr>
          <w:ilvl w:val="0"/>
          <w:numId w:val="12"/>
        </w:numPr>
        <w:spacing w:line="276" w:lineRule="auto"/>
        <w:jc w:val="both"/>
        <w:rPr>
          <w:rFonts w:hint="eastAsia"/>
        </w:rPr>
      </w:pPr>
      <w:r>
        <w:rPr>
          <w:rFonts w:ascii="Times New Roman" w:hAnsi="Times New Roman"/>
        </w:rPr>
        <w:t xml:space="preserve">prowadzenie działalności wspierająco-motywującej, skierowanej do członków rodziny osoby nadużywającej alkoholu </w:t>
      </w:r>
      <w:r w:rsidR="002D5A3A">
        <w:rPr>
          <w:rFonts w:ascii="Times New Roman" w:hAnsi="Times New Roman"/>
        </w:rPr>
        <w:t xml:space="preserve">i narkotyków </w:t>
      </w:r>
      <w:r>
        <w:rPr>
          <w:rFonts w:ascii="Times New Roman" w:hAnsi="Times New Roman"/>
        </w:rPr>
        <w:t>oraz interwencyjno-motywującej skierowanej do osoby nadużywającej alkoholu</w:t>
      </w:r>
      <w:r w:rsidR="002D5A3A">
        <w:rPr>
          <w:rFonts w:ascii="Times New Roman" w:hAnsi="Times New Roman"/>
        </w:rPr>
        <w:t xml:space="preserve"> i narkotyków</w:t>
      </w:r>
      <w:r>
        <w:rPr>
          <w:rFonts w:ascii="Times New Roman" w:hAnsi="Times New Roman"/>
        </w:rPr>
        <w:t>,</w:t>
      </w:r>
    </w:p>
    <w:p w14:paraId="76319C9D" w14:textId="3AA658AF" w:rsidR="00C277CB" w:rsidRDefault="00F0656C" w:rsidP="00C277CB">
      <w:pPr>
        <w:numPr>
          <w:ilvl w:val="0"/>
          <w:numId w:val="12"/>
        </w:numPr>
        <w:spacing w:line="276" w:lineRule="auto"/>
        <w:jc w:val="both"/>
        <w:rPr>
          <w:rFonts w:hint="eastAsia"/>
        </w:rPr>
      </w:pPr>
      <w:r>
        <w:rPr>
          <w:rFonts w:ascii="Times New Roman" w:hAnsi="Times New Roman"/>
        </w:rPr>
        <w:t>prowadzenie procedury zmierzającej do przygotowania wniosku w sprawie zastosowania obowiązku leczenia odwykowego,</w:t>
      </w:r>
    </w:p>
    <w:p w14:paraId="1AA502E0" w14:textId="16324CB9" w:rsidR="00C277CB" w:rsidRDefault="00C277CB" w:rsidP="00C277CB">
      <w:pPr>
        <w:numPr>
          <w:ilvl w:val="0"/>
          <w:numId w:val="12"/>
        </w:numPr>
        <w:spacing w:line="276" w:lineRule="auto"/>
        <w:jc w:val="both"/>
        <w:rPr>
          <w:rFonts w:hint="eastAsia"/>
        </w:rPr>
      </w:pPr>
      <w:r>
        <w:t>kierowanie osób uzależnionych na badanie przez biegłego lekarza psychiatrę</w:t>
      </w:r>
      <w:r w:rsidR="001B0C79">
        <w:br/>
      </w:r>
      <w:r>
        <w:t>i psychologa celem wydania opinii w przedmiocie uzależnienia od alkoholu i ustalenia sposobu leczenia,</w:t>
      </w:r>
    </w:p>
    <w:p w14:paraId="614B5C37" w14:textId="073AB25F" w:rsidR="00C277CB" w:rsidRDefault="00C277CB" w:rsidP="00C277CB">
      <w:pPr>
        <w:numPr>
          <w:ilvl w:val="0"/>
          <w:numId w:val="12"/>
        </w:numPr>
        <w:spacing w:line="276" w:lineRule="auto"/>
        <w:jc w:val="both"/>
        <w:rPr>
          <w:rFonts w:hint="eastAsia"/>
        </w:rPr>
      </w:pPr>
      <w:r>
        <w:t xml:space="preserve">kierowanie wniosków </w:t>
      </w:r>
      <w:r w:rsidR="00B06DDB">
        <w:t>do Sądu Rejonowego w celu orzeczenia o zastosowaniu wobec osoby uzależnionej obowiązku poddania się leczeniu odwykowemu,</w:t>
      </w:r>
    </w:p>
    <w:p w14:paraId="77B38340" w14:textId="77777777" w:rsidR="00F0656C" w:rsidRDefault="00F0656C" w:rsidP="00F0656C">
      <w:pPr>
        <w:numPr>
          <w:ilvl w:val="0"/>
          <w:numId w:val="12"/>
        </w:numPr>
        <w:spacing w:line="276" w:lineRule="auto"/>
        <w:jc w:val="both"/>
        <w:rPr>
          <w:rFonts w:hint="eastAsia"/>
        </w:rPr>
      </w:pPr>
      <w:r>
        <w:rPr>
          <w:rFonts w:ascii="Times New Roman" w:hAnsi="Times New Roman"/>
        </w:rPr>
        <w:t>finansowanie opinii wydawanych, w sprawach prowadzonych przez Gminną Komisję  Rozwiązywania Problemów Alkoholowych,</w:t>
      </w:r>
    </w:p>
    <w:p w14:paraId="3CBF2978" w14:textId="77777777" w:rsidR="00F0656C" w:rsidRDefault="00F0656C" w:rsidP="00F0656C">
      <w:pPr>
        <w:numPr>
          <w:ilvl w:val="0"/>
          <w:numId w:val="12"/>
        </w:numPr>
        <w:spacing w:line="276" w:lineRule="auto"/>
        <w:jc w:val="both"/>
        <w:rPr>
          <w:rFonts w:hint="eastAsia"/>
        </w:rPr>
      </w:pPr>
      <w:r>
        <w:rPr>
          <w:rFonts w:ascii="Times New Roman" w:hAnsi="Times New Roman"/>
        </w:rPr>
        <w:t>zapewnienie dostępu do informacji o placówkach świadczących pomoc terapeutyczną                           i rehabilitacyjną,</w:t>
      </w:r>
    </w:p>
    <w:p w14:paraId="0CA6C287" w14:textId="77777777" w:rsidR="00F0656C" w:rsidRDefault="00F0656C" w:rsidP="00F0656C">
      <w:pPr>
        <w:numPr>
          <w:ilvl w:val="0"/>
          <w:numId w:val="12"/>
        </w:numPr>
        <w:spacing w:line="276" w:lineRule="auto"/>
        <w:jc w:val="both"/>
        <w:rPr>
          <w:rFonts w:hint="eastAsia"/>
        </w:rPr>
      </w:pPr>
      <w:r>
        <w:rPr>
          <w:rFonts w:ascii="Times New Roman" w:hAnsi="Times New Roman"/>
        </w:rPr>
        <w:t>zapewnienie dostępu do informacji o placówkach świadczących specjalistyczną pomoc dla osób uzależnionych,</w:t>
      </w:r>
    </w:p>
    <w:p w14:paraId="74817807" w14:textId="77777777" w:rsidR="00F0656C" w:rsidRDefault="00F0656C" w:rsidP="00F0656C">
      <w:pPr>
        <w:numPr>
          <w:ilvl w:val="0"/>
          <w:numId w:val="12"/>
        </w:numPr>
        <w:spacing w:line="276" w:lineRule="auto"/>
        <w:jc w:val="both"/>
        <w:rPr>
          <w:rFonts w:hint="eastAsia"/>
        </w:rPr>
      </w:pPr>
      <w:r>
        <w:rPr>
          <w:rFonts w:ascii="Times New Roman" w:hAnsi="Times New Roman"/>
        </w:rPr>
        <w:t>umożliwienie dostępu do prowadzenie poradnictwa specjalistycznego.</w:t>
      </w:r>
    </w:p>
    <w:p w14:paraId="25E68D38" w14:textId="77777777" w:rsidR="00F0656C" w:rsidRDefault="00F0656C" w:rsidP="00F0656C">
      <w:pPr>
        <w:jc w:val="both"/>
        <w:rPr>
          <w:rFonts w:ascii="Times New Roman" w:hAnsi="Times New Roman"/>
        </w:rPr>
      </w:pPr>
    </w:p>
    <w:p w14:paraId="18C46DBF" w14:textId="77777777" w:rsidR="00F0656C" w:rsidRDefault="00F0656C" w:rsidP="00F0656C">
      <w:pPr>
        <w:jc w:val="both"/>
        <w:rPr>
          <w:rFonts w:ascii="Times New Roman" w:hAnsi="Times New Roman"/>
        </w:rPr>
      </w:pPr>
    </w:p>
    <w:p w14:paraId="42B2E80B" w14:textId="77777777" w:rsidR="00F0656C" w:rsidRPr="00EE3638" w:rsidRDefault="00F0656C" w:rsidP="00F0656C">
      <w:pPr>
        <w:jc w:val="center"/>
        <w:rPr>
          <w:rFonts w:ascii="Times New Roman" w:hAnsi="Times New Roman"/>
          <w:color w:val="833C0B" w:themeColor="accent2" w:themeShade="80"/>
        </w:rPr>
      </w:pPr>
      <w:r w:rsidRPr="00EE3638">
        <w:rPr>
          <w:rFonts w:ascii="Times New Roman" w:hAnsi="Times New Roman"/>
          <w:b/>
          <w:bCs/>
          <w:color w:val="833C0B" w:themeColor="accent2" w:themeShade="80"/>
        </w:rPr>
        <w:t>ZADANIE II</w:t>
      </w:r>
      <w:r w:rsidRPr="00EE3638">
        <w:rPr>
          <w:rFonts w:ascii="Times New Roman" w:hAnsi="Times New Roman"/>
          <w:color w:val="833C0B" w:themeColor="accent2" w:themeShade="80"/>
        </w:rPr>
        <w:t xml:space="preserve"> </w:t>
      </w:r>
    </w:p>
    <w:p w14:paraId="1F4DCDF9" w14:textId="77777777" w:rsidR="00F0656C" w:rsidRDefault="00F0656C" w:rsidP="00F0656C">
      <w:pPr>
        <w:jc w:val="both"/>
        <w:rPr>
          <w:rFonts w:ascii="Times New Roman" w:hAnsi="Times New Roman"/>
        </w:rPr>
      </w:pPr>
    </w:p>
    <w:p w14:paraId="6161E14E" w14:textId="331879A2" w:rsidR="00F0656C" w:rsidRDefault="00F0656C" w:rsidP="00F0656C">
      <w:pPr>
        <w:spacing w:line="276" w:lineRule="auto"/>
        <w:jc w:val="both"/>
        <w:rPr>
          <w:rFonts w:ascii="Times New Roman" w:hAnsi="Times New Roman"/>
        </w:rPr>
      </w:pPr>
      <w:r>
        <w:rPr>
          <w:rFonts w:ascii="Times New Roman" w:hAnsi="Times New Roman"/>
        </w:rPr>
        <w:t>Udzielanie rodzinom, w których występują problemy alkoholowe oraz problemy narkomanii pomocy psychospołecznej i prawnej</w:t>
      </w:r>
      <w:r w:rsidR="004550CD">
        <w:rPr>
          <w:rFonts w:ascii="Times New Roman" w:hAnsi="Times New Roman"/>
        </w:rPr>
        <w:t>,</w:t>
      </w:r>
      <w:r>
        <w:rPr>
          <w:rFonts w:ascii="Times New Roman" w:hAnsi="Times New Roman"/>
        </w:rPr>
        <w:t xml:space="preserve"> a w szczególności ochrony przed przemocą przede wszystkim poprzez: </w:t>
      </w:r>
    </w:p>
    <w:p w14:paraId="030D4861" w14:textId="22E05298" w:rsidR="00F0656C" w:rsidRDefault="00F0656C" w:rsidP="00F0656C">
      <w:pPr>
        <w:pStyle w:val="Zawartotabeli"/>
        <w:widowControl w:val="0"/>
        <w:numPr>
          <w:ilvl w:val="0"/>
          <w:numId w:val="13"/>
        </w:numPr>
        <w:spacing w:line="276" w:lineRule="auto"/>
        <w:jc w:val="both"/>
        <w:rPr>
          <w:rFonts w:ascii="Times New Roman" w:hAnsi="Times New Roman" w:cs="Times New Roman"/>
        </w:rPr>
      </w:pPr>
      <w:r>
        <w:rPr>
          <w:rFonts w:ascii="Times New Roman" w:hAnsi="Times New Roman" w:cs="Times New Roman"/>
        </w:rPr>
        <w:t xml:space="preserve">tworzenie i finansowanie bieżącej działalności świetlic opiekuńczo-wychowawczych, dla dzieci z rodzin z problemem alkoholowym i innym uzależnieniem na terenie gminy </w:t>
      </w:r>
      <w:r w:rsidR="004550CD">
        <w:rPr>
          <w:rFonts w:ascii="Times New Roman" w:hAnsi="Times New Roman" w:cs="Times New Roman"/>
        </w:rPr>
        <w:t>Korytnica</w:t>
      </w:r>
      <w:r>
        <w:rPr>
          <w:rFonts w:ascii="Times New Roman" w:hAnsi="Times New Roman" w:cs="Times New Roman"/>
        </w:rPr>
        <w:t>,</w:t>
      </w:r>
    </w:p>
    <w:p w14:paraId="2F9E58F4" w14:textId="7235C1DF" w:rsidR="00F0656C" w:rsidRDefault="003C6BCC" w:rsidP="00F0656C">
      <w:pPr>
        <w:numPr>
          <w:ilvl w:val="0"/>
          <w:numId w:val="13"/>
        </w:numPr>
        <w:spacing w:line="276" w:lineRule="auto"/>
        <w:jc w:val="both"/>
        <w:rPr>
          <w:rFonts w:hint="eastAsia"/>
        </w:rPr>
      </w:pPr>
      <w:r>
        <w:rPr>
          <w:rFonts w:ascii="Times New Roman" w:hAnsi="Times New Roman"/>
        </w:rPr>
        <w:lastRenderedPageBreak/>
        <w:t xml:space="preserve">zapewnienie i </w:t>
      </w:r>
      <w:r w:rsidR="00F0656C">
        <w:rPr>
          <w:rFonts w:ascii="Times New Roman" w:hAnsi="Times New Roman"/>
        </w:rPr>
        <w:t xml:space="preserve">finansowanie pracy </w:t>
      </w:r>
      <w:r>
        <w:rPr>
          <w:rFonts w:ascii="Times New Roman" w:hAnsi="Times New Roman"/>
        </w:rPr>
        <w:t>interwencyjno-</w:t>
      </w:r>
      <w:r w:rsidR="00F0656C">
        <w:rPr>
          <w:rFonts w:ascii="Times New Roman" w:hAnsi="Times New Roman"/>
        </w:rPr>
        <w:t>terapeutycznej z rodziną, programów psychoterapii współuzależnienia oraz programów pomocy psychologicznej i psychoterapii dla osób dotkniętych uzależnieniem/współuzależnieniem,</w:t>
      </w:r>
    </w:p>
    <w:p w14:paraId="68C74675" w14:textId="6748E1A8" w:rsidR="00F0656C" w:rsidRDefault="00F0656C" w:rsidP="00F0656C">
      <w:pPr>
        <w:numPr>
          <w:ilvl w:val="0"/>
          <w:numId w:val="13"/>
        </w:numPr>
        <w:spacing w:line="276" w:lineRule="auto"/>
        <w:jc w:val="both"/>
        <w:rPr>
          <w:rFonts w:hint="eastAsia"/>
        </w:rPr>
      </w:pPr>
      <w:r>
        <w:rPr>
          <w:rFonts w:ascii="Times New Roman" w:hAnsi="Times New Roman"/>
        </w:rPr>
        <w:t>prowadzenie poradnictwa specjalistycznego, w tym zapewnienie możliwości skorzystania</w:t>
      </w:r>
      <w:r w:rsidR="004550CD">
        <w:rPr>
          <w:rFonts w:ascii="Times New Roman" w:hAnsi="Times New Roman"/>
        </w:rPr>
        <w:t xml:space="preserve"> </w:t>
      </w:r>
      <w:r>
        <w:rPr>
          <w:rFonts w:ascii="Times New Roman" w:hAnsi="Times New Roman"/>
        </w:rPr>
        <w:t>z pomocy prawnej rodzinom dotkniętym problemem uzależnienia,</w:t>
      </w:r>
    </w:p>
    <w:p w14:paraId="0357109B" w14:textId="77777777" w:rsidR="00F0656C" w:rsidRDefault="00F0656C" w:rsidP="00F0656C">
      <w:pPr>
        <w:numPr>
          <w:ilvl w:val="0"/>
          <w:numId w:val="13"/>
        </w:numPr>
        <w:spacing w:line="276" w:lineRule="auto"/>
        <w:jc w:val="both"/>
        <w:rPr>
          <w:rFonts w:hint="eastAsia"/>
        </w:rPr>
      </w:pPr>
      <w:r>
        <w:rPr>
          <w:rFonts w:ascii="Times New Roman" w:hAnsi="Times New Roman"/>
        </w:rPr>
        <w:t>udzielanie wsparcia dla rodziców młodzieży używającej alkoholu i innych środków psychoaktywnych,</w:t>
      </w:r>
    </w:p>
    <w:p w14:paraId="178818C5" w14:textId="2E9AF16C" w:rsidR="00F0656C" w:rsidRDefault="00F0656C" w:rsidP="00F0656C">
      <w:pPr>
        <w:numPr>
          <w:ilvl w:val="0"/>
          <w:numId w:val="13"/>
        </w:numPr>
        <w:spacing w:line="276" w:lineRule="auto"/>
        <w:jc w:val="both"/>
        <w:rPr>
          <w:rFonts w:hint="eastAsia"/>
        </w:rPr>
      </w:pPr>
      <w:r>
        <w:rPr>
          <w:rFonts w:ascii="Times New Roman" w:hAnsi="Times New Roman"/>
        </w:rPr>
        <w:t>finansowanie różnych form pomocy dla dzieci oraz rodzin, w których występują problem</w:t>
      </w:r>
      <w:r w:rsidR="004550CD">
        <w:rPr>
          <w:rFonts w:ascii="Times New Roman" w:hAnsi="Times New Roman"/>
        </w:rPr>
        <w:t>y</w:t>
      </w:r>
      <w:r>
        <w:rPr>
          <w:rFonts w:ascii="Times New Roman" w:hAnsi="Times New Roman"/>
        </w:rPr>
        <w:t xml:space="preserve"> w związku z używaniem substancji psychoaktywnych oraz przemocą</w:t>
      </w:r>
      <w:r w:rsidR="005C38F5">
        <w:rPr>
          <w:rFonts w:ascii="Times New Roman" w:hAnsi="Times New Roman"/>
        </w:rPr>
        <w:br/>
      </w:r>
      <w:r>
        <w:rPr>
          <w:rFonts w:ascii="Times New Roman" w:hAnsi="Times New Roman"/>
        </w:rPr>
        <w:t>w rodzinie, poprzez organizację wolnego czasu i wypoczynku.</w:t>
      </w:r>
    </w:p>
    <w:p w14:paraId="1C5F22C9" w14:textId="6C968394" w:rsidR="00F0656C" w:rsidRDefault="00F0656C" w:rsidP="003C6BCC">
      <w:pPr>
        <w:numPr>
          <w:ilvl w:val="0"/>
          <w:numId w:val="13"/>
        </w:numPr>
        <w:spacing w:line="276" w:lineRule="auto"/>
        <w:jc w:val="both"/>
        <w:rPr>
          <w:rFonts w:hint="eastAsia"/>
        </w:rPr>
      </w:pPr>
      <w:r>
        <w:rPr>
          <w:rFonts w:ascii="Times New Roman" w:hAnsi="Times New Roman"/>
        </w:rPr>
        <w:t>dofinansowywanie szkoleń i kursów specjalistycznych w zakresie pracy z dziećmi</w:t>
      </w:r>
      <w:r w:rsidR="00426A5C">
        <w:rPr>
          <w:rFonts w:ascii="Times New Roman" w:hAnsi="Times New Roman"/>
        </w:rPr>
        <w:br/>
      </w:r>
      <w:r>
        <w:rPr>
          <w:rFonts w:ascii="Times New Roman" w:hAnsi="Times New Roman"/>
        </w:rPr>
        <w:t xml:space="preserve"> z rodzin</w:t>
      </w:r>
      <w:r w:rsidR="004550CD">
        <w:rPr>
          <w:rFonts w:ascii="Times New Roman" w:hAnsi="Times New Roman"/>
        </w:rPr>
        <w:t xml:space="preserve"> </w:t>
      </w:r>
      <w:r>
        <w:rPr>
          <w:rFonts w:ascii="Times New Roman" w:hAnsi="Times New Roman"/>
        </w:rPr>
        <w:t>z problemem alkoholowym/problemem przemocy oraz w zakresie prowadzenia zajęć socjoterapeutycznych,</w:t>
      </w:r>
    </w:p>
    <w:p w14:paraId="08C64CDE" w14:textId="77777777" w:rsidR="00F0656C" w:rsidRDefault="00F0656C" w:rsidP="00F0656C">
      <w:pPr>
        <w:numPr>
          <w:ilvl w:val="0"/>
          <w:numId w:val="13"/>
        </w:numPr>
        <w:spacing w:line="276" w:lineRule="auto"/>
        <w:jc w:val="both"/>
        <w:rPr>
          <w:rFonts w:hint="eastAsia"/>
        </w:rPr>
      </w:pPr>
      <w:r>
        <w:rPr>
          <w:rFonts w:ascii="Times New Roman" w:hAnsi="Times New Roman"/>
        </w:rPr>
        <w:t>udzielanie pomocy rodzinom, w których występuje problem dysfunkcji wychowawczych poprzez: zajęcia edukacyjne, warsztaty umiejętności życia w rodzinie, poradnictwo oraz wykłady,</w:t>
      </w:r>
    </w:p>
    <w:p w14:paraId="3A7F9DF1" w14:textId="5F641663" w:rsidR="00F0656C" w:rsidRDefault="00F0656C" w:rsidP="00F0656C">
      <w:pPr>
        <w:numPr>
          <w:ilvl w:val="0"/>
          <w:numId w:val="13"/>
        </w:numPr>
        <w:spacing w:line="276" w:lineRule="auto"/>
        <w:jc w:val="both"/>
        <w:rPr>
          <w:rFonts w:hint="eastAsia"/>
        </w:rPr>
      </w:pPr>
      <w:r>
        <w:rPr>
          <w:rFonts w:ascii="Times New Roman" w:hAnsi="Times New Roman"/>
        </w:rPr>
        <w:t xml:space="preserve">prowadzenie </w:t>
      </w:r>
      <w:r w:rsidR="003C6BCC">
        <w:rPr>
          <w:rFonts w:ascii="Times New Roman" w:hAnsi="Times New Roman"/>
        </w:rPr>
        <w:t>działań o charakterze edukacyjnym w zakresie profilaktyki</w:t>
      </w:r>
      <w:r w:rsidR="003C6BCC">
        <w:rPr>
          <w:rFonts w:ascii="Times New Roman" w:hAnsi="Times New Roman"/>
        </w:rPr>
        <w:br/>
        <w:t xml:space="preserve"> i przeciwdziałania przemocy,</w:t>
      </w:r>
    </w:p>
    <w:p w14:paraId="2F63522A" w14:textId="75816C91" w:rsidR="00F0656C" w:rsidRPr="00C534CA" w:rsidRDefault="00EA3FD8" w:rsidP="000569C7">
      <w:pPr>
        <w:numPr>
          <w:ilvl w:val="0"/>
          <w:numId w:val="13"/>
        </w:numPr>
        <w:spacing w:line="276" w:lineRule="auto"/>
        <w:jc w:val="both"/>
        <w:rPr>
          <w:rFonts w:hint="eastAsia"/>
        </w:rPr>
      </w:pPr>
      <w:r>
        <w:rPr>
          <w:rFonts w:ascii="Times New Roman" w:hAnsi="Times New Roman"/>
        </w:rPr>
        <w:t>ponoszenie kwalifikacji zawodowych</w:t>
      </w:r>
      <w:r w:rsidR="002D266C">
        <w:rPr>
          <w:rFonts w:ascii="Times New Roman" w:hAnsi="Times New Roman"/>
        </w:rPr>
        <w:t>,</w:t>
      </w:r>
      <w:r>
        <w:rPr>
          <w:rFonts w:ascii="Times New Roman" w:hAnsi="Times New Roman"/>
        </w:rPr>
        <w:t xml:space="preserve"> </w:t>
      </w:r>
      <w:r w:rsidR="00F0656C">
        <w:rPr>
          <w:rFonts w:ascii="Times New Roman" w:hAnsi="Times New Roman"/>
        </w:rPr>
        <w:t>finansowanie szkoleń</w:t>
      </w:r>
      <w:r>
        <w:rPr>
          <w:rFonts w:ascii="Times New Roman" w:hAnsi="Times New Roman"/>
        </w:rPr>
        <w:t>,</w:t>
      </w:r>
      <w:r w:rsidR="00F0656C">
        <w:rPr>
          <w:rFonts w:ascii="Times New Roman" w:hAnsi="Times New Roman"/>
        </w:rPr>
        <w:t xml:space="preserve"> warsztatów</w:t>
      </w:r>
      <w:r w:rsidR="000569C7">
        <w:rPr>
          <w:rFonts w:ascii="Times New Roman" w:hAnsi="Times New Roman"/>
        </w:rPr>
        <w:t>, konferencji dla</w:t>
      </w:r>
      <w:r w:rsidR="002D266C">
        <w:rPr>
          <w:rFonts w:ascii="Times New Roman" w:hAnsi="Times New Roman"/>
        </w:rPr>
        <w:t xml:space="preserve"> osób pracujących w </w:t>
      </w:r>
      <w:r w:rsidR="000569C7">
        <w:rPr>
          <w:rFonts w:ascii="Times New Roman" w:hAnsi="Times New Roman"/>
        </w:rPr>
        <w:t>obszarze</w:t>
      </w:r>
      <w:r w:rsidR="002D266C">
        <w:rPr>
          <w:rFonts w:ascii="Times New Roman" w:hAnsi="Times New Roman"/>
        </w:rPr>
        <w:t xml:space="preserve"> przeciwdziałania przemocy, przeciwdziałania narkomanii oraz rozwiązywania problemów alkoholowych</w:t>
      </w:r>
      <w:r w:rsidR="001F5596">
        <w:rPr>
          <w:rFonts w:ascii="Times New Roman" w:hAnsi="Times New Roman"/>
        </w:rPr>
        <w:t>.</w:t>
      </w:r>
    </w:p>
    <w:p w14:paraId="20A00C1F" w14:textId="36FDC1E3" w:rsidR="00C534CA" w:rsidRDefault="00C534CA" w:rsidP="00C534CA">
      <w:pPr>
        <w:spacing w:line="276" w:lineRule="auto"/>
        <w:jc w:val="both"/>
        <w:rPr>
          <w:rFonts w:ascii="Times New Roman" w:hAnsi="Times New Roman"/>
        </w:rPr>
      </w:pPr>
    </w:p>
    <w:p w14:paraId="1053D387" w14:textId="77777777" w:rsidR="00F0656C" w:rsidRDefault="00F0656C" w:rsidP="00F0656C">
      <w:pPr>
        <w:jc w:val="both"/>
        <w:rPr>
          <w:rFonts w:ascii="Times New Roman" w:hAnsi="Times New Roman"/>
        </w:rPr>
      </w:pPr>
    </w:p>
    <w:p w14:paraId="7AE69358" w14:textId="77777777" w:rsidR="00F0656C" w:rsidRPr="00EE3638" w:rsidRDefault="00F0656C" w:rsidP="00F0656C">
      <w:pPr>
        <w:jc w:val="center"/>
        <w:rPr>
          <w:rFonts w:ascii="Times New Roman" w:hAnsi="Times New Roman"/>
          <w:b/>
          <w:bCs/>
          <w:color w:val="833C0B" w:themeColor="accent2" w:themeShade="80"/>
        </w:rPr>
      </w:pPr>
      <w:r w:rsidRPr="00EE3638">
        <w:rPr>
          <w:rFonts w:ascii="Times New Roman" w:hAnsi="Times New Roman"/>
          <w:b/>
          <w:bCs/>
          <w:color w:val="833C0B" w:themeColor="accent2" w:themeShade="80"/>
        </w:rPr>
        <w:t xml:space="preserve">ZADANIE III </w:t>
      </w:r>
    </w:p>
    <w:p w14:paraId="3A84248C" w14:textId="77777777" w:rsidR="00F0656C" w:rsidRDefault="00F0656C" w:rsidP="00F0656C">
      <w:pPr>
        <w:jc w:val="both"/>
        <w:rPr>
          <w:rFonts w:ascii="Times New Roman" w:hAnsi="Times New Roman"/>
          <w:b/>
          <w:bCs/>
          <w:color w:val="ED4C05"/>
        </w:rPr>
      </w:pPr>
    </w:p>
    <w:p w14:paraId="319631D8" w14:textId="77777777" w:rsidR="006B0829" w:rsidRDefault="00F0656C" w:rsidP="00F0656C">
      <w:pPr>
        <w:spacing w:line="276" w:lineRule="auto"/>
        <w:jc w:val="both"/>
        <w:rPr>
          <w:rFonts w:ascii="Times New Roman" w:hAnsi="Times New Roman"/>
        </w:rPr>
      </w:pPr>
      <w:r>
        <w:rPr>
          <w:rFonts w:ascii="Times New Roman" w:hAnsi="Times New Roman"/>
        </w:rPr>
        <w:t>Prowadzenie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a także działań na rzecz dożywiania dzieci uczestniczących</w:t>
      </w:r>
      <w:r w:rsidR="006B0829">
        <w:rPr>
          <w:rFonts w:ascii="Times New Roman" w:hAnsi="Times New Roman"/>
        </w:rPr>
        <w:t xml:space="preserve"> </w:t>
      </w:r>
      <w:r>
        <w:rPr>
          <w:rFonts w:ascii="Times New Roman" w:hAnsi="Times New Roman"/>
        </w:rPr>
        <w:t>w pozalekcyjnych programach opiekuńczo-wychowawczych</w:t>
      </w:r>
    </w:p>
    <w:p w14:paraId="7A7AD943" w14:textId="48F67292" w:rsidR="00F0656C" w:rsidRDefault="00F0656C" w:rsidP="00F0656C">
      <w:pPr>
        <w:spacing w:line="276" w:lineRule="auto"/>
        <w:jc w:val="both"/>
        <w:rPr>
          <w:rFonts w:hint="eastAsia"/>
        </w:rPr>
      </w:pPr>
      <w:r>
        <w:rPr>
          <w:rFonts w:ascii="Times New Roman" w:hAnsi="Times New Roman"/>
        </w:rPr>
        <w:t xml:space="preserve"> i socjoterapeutycznych poprzez: </w:t>
      </w:r>
    </w:p>
    <w:p w14:paraId="48801553" w14:textId="4F9889BF" w:rsidR="00F0656C" w:rsidRDefault="007D650B" w:rsidP="00251289">
      <w:pPr>
        <w:numPr>
          <w:ilvl w:val="0"/>
          <w:numId w:val="14"/>
        </w:numPr>
        <w:spacing w:line="276" w:lineRule="auto"/>
        <w:jc w:val="both"/>
        <w:rPr>
          <w:rFonts w:hint="eastAsia"/>
        </w:rPr>
      </w:pPr>
      <w:r>
        <w:rPr>
          <w:rFonts w:ascii="Times New Roman" w:hAnsi="Times New Roman"/>
        </w:rPr>
        <w:t>prowadzenie</w:t>
      </w:r>
      <w:r w:rsidR="00F0656C" w:rsidRPr="00251289">
        <w:rPr>
          <w:rFonts w:ascii="Times New Roman" w:hAnsi="Times New Roman"/>
        </w:rPr>
        <w:t xml:space="preserve"> działań edukacyjnych z tematyki dotyczącej skutków prawnych</w:t>
      </w:r>
      <w:r w:rsidR="00E027A5">
        <w:rPr>
          <w:rFonts w:ascii="Times New Roman" w:hAnsi="Times New Roman"/>
        </w:rPr>
        <w:br/>
      </w:r>
      <w:r w:rsidR="00F0656C" w:rsidRPr="00251289">
        <w:rPr>
          <w:rFonts w:ascii="Times New Roman" w:hAnsi="Times New Roman"/>
        </w:rPr>
        <w:t>i zdrowotnych posiadania i/lub przyjmowania narkotyków</w:t>
      </w:r>
      <w:r w:rsidR="00251289">
        <w:rPr>
          <w:rFonts w:ascii="Times New Roman" w:hAnsi="Times New Roman"/>
        </w:rPr>
        <w:t>,</w:t>
      </w:r>
    </w:p>
    <w:p w14:paraId="74BEFFD2" w14:textId="2B7F85B1" w:rsidR="00F0656C" w:rsidRPr="00E76DFD" w:rsidRDefault="00F0656C" w:rsidP="00F0656C">
      <w:pPr>
        <w:numPr>
          <w:ilvl w:val="0"/>
          <w:numId w:val="14"/>
        </w:numPr>
        <w:spacing w:line="276" w:lineRule="auto"/>
        <w:jc w:val="both"/>
        <w:rPr>
          <w:rFonts w:hint="eastAsia"/>
        </w:rPr>
      </w:pPr>
      <w:r>
        <w:rPr>
          <w:rFonts w:ascii="Times New Roman" w:hAnsi="Times New Roman"/>
        </w:rPr>
        <w:t>zakup i dystrybucja materiałów informacyjnych i edukacyjnych z zakresu promocji zdrowych nawyków, profilaktyki zażywania innych substancji psychoaktywnych oraz uzależnień behawioralnych, w tym, wydawnictw, prasy do realizacji działań z zakresu problematyki uzależnień,</w:t>
      </w:r>
    </w:p>
    <w:p w14:paraId="5638A8D2" w14:textId="04F04512" w:rsidR="00E76DFD" w:rsidRDefault="001124C0" w:rsidP="00F0656C">
      <w:pPr>
        <w:numPr>
          <w:ilvl w:val="0"/>
          <w:numId w:val="14"/>
        </w:numPr>
        <w:spacing w:line="276" w:lineRule="auto"/>
        <w:jc w:val="both"/>
        <w:rPr>
          <w:rFonts w:hint="eastAsia"/>
        </w:rPr>
      </w:pPr>
      <w:r>
        <w:rPr>
          <w:rFonts w:ascii="Times New Roman" w:hAnsi="Times New Roman"/>
        </w:rPr>
        <w:t>zaopatrzenie szkół w materiały edukacyjne dotyczące uzależnień i niezbędny sprzęt do prowadzenia profilaktyki w formie on-line przeznaczonego dla dzieci i młodzieży</w:t>
      </w:r>
      <w:r w:rsidR="0030318A">
        <w:rPr>
          <w:rFonts w:ascii="Times New Roman" w:hAnsi="Times New Roman"/>
        </w:rPr>
        <w:t>,</w:t>
      </w:r>
    </w:p>
    <w:p w14:paraId="5E68FFFE" w14:textId="173F0AD6" w:rsidR="00F0656C" w:rsidRDefault="00F0656C" w:rsidP="00F0656C">
      <w:pPr>
        <w:numPr>
          <w:ilvl w:val="0"/>
          <w:numId w:val="14"/>
        </w:numPr>
        <w:spacing w:line="276" w:lineRule="auto"/>
        <w:jc w:val="both"/>
        <w:rPr>
          <w:rFonts w:hint="eastAsia"/>
        </w:rPr>
      </w:pPr>
      <w:r>
        <w:rPr>
          <w:rFonts w:ascii="Times New Roman" w:hAnsi="Times New Roman"/>
        </w:rPr>
        <w:t>realizowanie i finansowanie programów i warsztatów dla rodziców w szczególności dotyczących nabywania i rozwijania umiejętności wychowawczych,</w:t>
      </w:r>
    </w:p>
    <w:p w14:paraId="71B75AED" w14:textId="34C6A966" w:rsidR="00F0656C" w:rsidRDefault="00F0656C" w:rsidP="00F0656C">
      <w:pPr>
        <w:numPr>
          <w:ilvl w:val="0"/>
          <w:numId w:val="14"/>
        </w:numPr>
        <w:spacing w:line="276" w:lineRule="auto"/>
        <w:jc w:val="both"/>
        <w:rPr>
          <w:rFonts w:hint="eastAsia"/>
        </w:rPr>
      </w:pPr>
      <w:r>
        <w:rPr>
          <w:rFonts w:ascii="Times New Roman" w:hAnsi="Times New Roman"/>
        </w:rPr>
        <w:t>podnoszenie kompetencji osób pracujących z dziećmi i młodzieżą w zakresie skutecznych oddziaływań profilaktycznych oraz udzielających pomocy dzieciom</w:t>
      </w:r>
    </w:p>
    <w:p w14:paraId="22283ACC" w14:textId="3040B645" w:rsidR="00F0656C" w:rsidRDefault="007D650B" w:rsidP="007D650B">
      <w:pPr>
        <w:spacing w:line="276" w:lineRule="auto"/>
        <w:ind w:left="720"/>
        <w:jc w:val="both"/>
        <w:rPr>
          <w:rFonts w:hint="eastAsia"/>
        </w:rPr>
      </w:pPr>
      <w:r>
        <w:rPr>
          <w:rFonts w:ascii="Times New Roman" w:hAnsi="Times New Roman"/>
        </w:rPr>
        <w:lastRenderedPageBreak/>
        <w:t>(</w:t>
      </w:r>
      <w:r w:rsidR="00F0656C">
        <w:rPr>
          <w:rFonts w:ascii="Times New Roman" w:hAnsi="Times New Roman"/>
        </w:rPr>
        <w:t>szkolenie kadr, organizowanie, współorganizowanie szkoleń, konferencji, seminariów                        i innych podnoszących poziom kwalifikacji i kompetencji realizatorów działań</w:t>
      </w:r>
      <w:r>
        <w:rPr>
          <w:rFonts w:ascii="Times New Roman" w:hAnsi="Times New Roman"/>
        </w:rPr>
        <w:br/>
      </w:r>
      <w:r w:rsidR="00F0656C">
        <w:rPr>
          <w:rFonts w:ascii="Times New Roman" w:hAnsi="Times New Roman"/>
        </w:rPr>
        <w:t>z zakresu profilaktyki uzależnie</w:t>
      </w:r>
      <w:r>
        <w:rPr>
          <w:rFonts w:ascii="Times New Roman" w:hAnsi="Times New Roman"/>
        </w:rPr>
        <w:t>ń)</w:t>
      </w:r>
      <w:r w:rsidR="00CF3D5F">
        <w:rPr>
          <w:rFonts w:ascii="Times New Roman" w:hAnsi="Times New Roman"/>
        </w:rPr>
        <w:t>,</w:t>
      </w:r>
    </w:p>
    <w:p w14:paraId="7C6471F5" w14:textId="4419A330" w:rsidR="00F0656C" w:rsidRDefault="00F0656C" w:rsidP="00F0656C">
      <w:pPr>
        <w:numPr>
          <w:ilvl w:val="0"/>
          <w:numId w:val="14"/>
        </w:numPr>
        <w:spacing w:line="276" w:lineRule="auto"/>
        <w:jc w:val="both"/>
        <w:rPr>
          <w:rFonts w:hint="eastAsia"/>
        </w:rPr>
      </w:pPr>
      <w:r>
        <w:rPr>
          <w:rFonts w:ascii="Times New Roman" w:hAnsi="Times New Roman"/>
        </w:rPr>
        <w:t>finansowanie udziału w ogólnopolskich i lokalnych kampaniach i akcjach informacyjno-edukacyjnych oraz inicjowanie, realizacja i finansowanie gminnych kampanii, akcji informacyjnych i edukacyjnych oraz zakup materiałów edukacyjnych</w:t>
      </w:r>
      <w:r w:rsidR="001124C0">
        <w:rPr>
          <w:rFonts w:ascii="Times New Roman" w:hAnsi="Times New Roman"/>
        </w:rPr>
        <w:br/>
      </w:r>
      <w:r>
        <w:rPr>
          <w:rFonts w:ascii="Times New Roman" w:hAnsi="Times New Roman"/>
        </w:rPr>
        <w:t xml:space="preserve"> i dydaktycznych,</w:t>
      </w:r>
    </w:p>
    <w:p w14:paraId="3474B9A4" w14:textId="77777777" w:rsidR="00F0656C" w:rsidRDefault="00F0656C" w:rsidP="00F0656C">
      <w:pPr>
        <w:numPr>
          <w:ilvl w:val="0"/>
          <w:numId w:val="14"/>
        </w:numPr>
        <w:spacing w:line="276" w:lineRule="auto"/>
        <w:jc w:val="both"/>
        <w:rPr>
          <w:rFonts w:hint="eastAsia"/>
        </w:rPr>
      </w:pPr>
      <w:r>
        <w:rPr>
          <w:rFonts w:ascii="Times New Roman" w:hAnsi="Times New Roman"/>
        </w:rPr>
        <w:t>promocja wśród mieszkańców zdrowego, wolnego od uzależnień stylu życia, aktywnego sposobu spędzania czasu wolnego, w tym organizowanie i finansowanie warsztatów, spotkań, seminariów i konkursów,</w:t>
      </w:r>
    </w:p>
    <w:p w14:paraId="18216D2E" w14:textId="35EB8428" w:rsidR="00E76DFD" w:rsidRPr="00E76DFD" w:rsidRDefault="00E76DFD" w:rsidP="00E76DFD">
      <w:pPr>
        <w:numPr>
          <w:ilvl w:val="0"/>
          <w:numId w:val="14"/>
        </w:numPr>
        <w:spacing w:line="276" w:lineRule="auto"/>
        <w:jc w:val="both"/>
        <w:rPr>
          <w:rFonts w:hint="eastAsia"/>
        </w:rPr>
      </w:pPr>
      <w:r>
        <w:rPr>
          <w:rFonts w:ascii="Times New Roman" w:hAnsi="Times New Roman"/>
        </w:rPr>
        <w:t>d</w:t>
      </w:r>
      <w:r w:rsidRPr="00E76DFD">
        <w:rPr>
          <w:rFonts w:ascii="Times New Roman" w:hAnsi="Times New Roman"/>
        </w:rPr>
        <w:t>ofinansowanie obozów, kolonii, zimowisk</w:t>
      </w:r>
      <w:r w:rsidR="004F74AE">
        <w:rPr>
          <w:rFonts w:ascii="Times New Roman" w:hAnsi="Times New Roman"/>
        </w:rPr>
        <w:t>, wycieczek</w:t>
      </w:r>
      <w:r w:rsidRPr="00E76DFD">
        <w:rPr>
          <w:rFonts w:ascii="Times New Roman" w:hAnsi="Times New Roman"/>
        </w:rPr>
        <w:t xml:space="preserve"> z programem profilaktycznym dla dzieci i młodzieży z rodzin z problemem alkoholowym, jak również z rodzin narażonych na te zagrożenia</w:t>
      </w:r>
      <w:r w:rsidR="0030318A">
        <w:rPr>
          <w:rFonts w:ascii="Times New Roman" w:hAnsi="Times New Roman"/>
        </w:rPr>
        <w:t>,</w:t>
      </w:r>
    </w:p>
    <w:p w14:paraId="092EA113" w14:textId="1B316C60" w:rsidR="00E76DFD" w:rsidRPr="001124C0" w:rsidRDefault="00E76DFD" w:rsidP="00E76DFD">
      <w:pPr>
        <w:numPr>
          <w:ilvl w:val="0"/>
          <w:numId w:val="14"/>
        </w:numPr>
        <w:spacing w:line="276" w:lineRule="auto"/>
        <w:jc w:val="both"/>
        <w:rPr>
          <w:rFonts w:hint="eastAsia"/>
        </w:rPr>
      </w:pPr>
      <w:r>
        <w:rPr>
          <w:rFonts w:ascii="Times New Roman" w:hAnsi="Times New Roman"/>
        </w:rPr>
        <w:t>organizacja pozalekcyjnych zajęć rekreacyjno-sportowych dla dzieci i młodzieży oraz imprez towarzyszących (turnieje, zawody, konkursy) jako element programu profilaktyki uzależnień,</w:t>
      </w:r>
    </w:p>
    <w:p w14:paraId="521755B9" w14:textId="5DD5CA4F" w:rsidR="001124C0" w:rsidRPr="001124C0" w:rsidRDefault="001124C0" w:rsidP="001124C0">
      <w:pPr>
        <w:pStyle w:val="Akapitzlist"/>
        <w:numPr>
          <w:ilvl w:val="0"/>
          <w:numId w:val="14"/>
        </w:numPr>
        <w:spacing w:line="360" w:lineRule="auto"/>
        <w:jc w:val="both"/>
        <w:rPr>
          <w:rFonts w:ascii="Times New Roman" w:hAnsi="Times New Roman"/>
        </w:rPr>
      </w:pPr>
      <w:r>
        <w:rPr>
          <w:rFonts w:ascii="Times New Roman" w:hAnsi="Times New Roman"/>
        </w:rPr>
        <w:t>d</w:t>
      </w:r>
      <w:r w:rsidRPr="001124C0">
        <w:rPr>
          <w:rFonts w:ascii="Times New Roman" w:hAnsi="Times New Roman"/>
        </w:rPr>
        <w:t>ożywianie dzieci objętych problemami opiekuńczo-wychowawczymi</w:t>
      </w:r>
      <w:r>
        <w:rPr>
          <w:rFonts w:ascii="Times New Roman" w:hAnsi="Times New Roman"/>
        </w:rPr>
        <w:t>,</w:t>
      </w:r>
    </w:p>
    <w:p w14:paraId="10D9053B" w14:textId="55F1B713" w:rsidR="00E76DFD" w:rsidRDefault="00E76DFD" w:rsidP="00E76DFD">
      <w:pPr>
        <w:numPr>
          <w:ilvl w:val="0"/>
          <w:numId w:val="14"/>
        </w:numPr>
        <w:spacing w:line="276" w:lineRule="auto"/>
        <w:jc w:val="both"/>
        <w:rPr>
          <w:rFonts w:hint="eastAsia"/>
        </w:rPr>
      </w:pPr>
      <w:r>
        <w:rPr>
          <w:rFonts w:ascii="Times New Roman" w:hAnsi="Times New Roman"/>
        </w:rPr>
        <w:t>systematyczne prowadzenie akcji propagandowych przez instytucje, szkoły, miejsca publiczne w formie plakatów, ulotek, konkursów na temat szkodliwości picia alkoholu, propagowanie zdrowego stylu życia. Zakup i upowszechnianie materiałów informacyjno-edukacyjnych,</w:t>
      </w:r>
    </w:p>
    <w:p w14:paraId="080E2EC9" w14:textId="6ED25FF1" w:rsidR="00F0656C" w:rsidRDefault="00F0656C" w:rsidP="00F0656C">
      <w:pPr>
        <w:numPr>
          <w:ilvl w:val="0"/>
          <w:numId w:val="14"/>
        </w:numPr>
        <w:spacing w:line="276" w:lineRule="auto"/>
        <w:jc w:val="both"/>
        <w:rPr>
          <w:rFonts w:hint="eastAsia"/>
        </w:rPr>
      </w:pPr>
      <w:r>
        <w:rPr>
          <w:rFonts w:ascii="Times New Roman" w:hAnsi="Times New Roman"/>
        </w:rPr>
        <w:t>wspieranie działań zmierzających do ograniczenia dostępności różnych substancji psychoaktywnych, działań w kierunku ograniczenia dostępności alkoholu,</w:t>
      </w:r>
      <w:r w:rsidR="001124C0">
        <w:rPr>
          <w:rFonts w:ascii="Times New Roman" w:hAnsi="Times New Roman"/>
        </w:rPr>
        <w:br/>
      </w:r>
      <w:r>
        <w:rPr>
          <w:rFonts w:ascii="Times New Roman" w:hAnsi="Times New Roman"/>
        </w:rPr>
        <w:t xml:space="preserve"> we współpracy ze służbami,</w:t>
      </w:r>
    </w:p>
    <w:p w14:paraId="232591DD" w14:textId="7B2E9764" w:rsidR="00F0656C" w:rsidRPr="001124C0" w:rsidRDefault="00F0656C" w:rsidP="00F0656C">
      <w:pPr>
        <w:numPr>
          <w:ilvl w:val="0"/>
          <w:numId w:val="14"/>
        </w:numPr>
        <w:spacing w:line="276" w:lineRule="auto"/>
        <w:jc w:val="both"/>
        <w:rPr>
          <w:rFonts w:hint="eastAsia"/>
        </w:rPr>
      </w:pPr>
      <w:r>
        <w:rPr>
          <w:rFonts w:ascii="Times New Roman" w:hAnsi="Times New Roman"/>
        </w:rPr>
        <w:t>wprowadzenie badań, monitorowanie problemów społecznych, związanych</w:t>
      </w:r>
      <w:r w:rsidR="001124C0">
        <w:rPr>
          <w:rFonts w:ascii="Times New Roman" w:hAnsi="Times New Roman"/>
        </w:rPr>
        <w:br/>
      </w:r>
      <w:r>
        <w:rPr>
          <w:rFonts w:ascii="Times New Roman" w:hAnsi="Times New Roman"/>
        </w:rPr>
        <w:t xml:space="preserve"> z używaniem substancji psychoaktywnych oraz przemocą w rodzinie, sporządzanie diagnozy problemów społecznych.</w:t>
      </w:r>
    </w:p>
    <w:p w14:paraId="4572CFD0" w14:textId="77777777" w:rsidR="001124C0" w:rsidRDefault="001124C0" w:rsidP="001124C0">
      <w:pPr>
        <w:spacing w:line="276" w:lineRule="auto"/>
        <w:jc w:val="both"/>
        <w:rPr>
          <w:rFonts w:hint="eastAsia"/>
        </w:rPr>
      </w:pPr>
    </w:p>
    <w:p w14:paraId="4E352FEC" w14:textId="77777777" w:rsidR="00F0656C" w:rsidRPr="00EE3638" w:rsidRDefault="00F0656C" w:rsidP="00F0656C">
      <w:pPr>
        <w:jc w:val="both"/>
        <w:rPr>
          <w:rFonts w:ascii="Times New Roman" w:hAnsi="Times New Roman"/>
          <w:color w:val="833C0B" w:themeColor="accent2" w:themeShade="80"/>
        </w:rPr>
      </w:pPr>
    </w:p>
    <w:p w14:paraId="697C4793" w14:textId="77777777" w:rsidR="00F0656C" w:rsidRPr="00EE3638" w:rsidRDefault="00F0656C" w:rsidP="00F0656C">
      <w:pPr>
        <w:jc w:val="center"/>
        <w:rPr>
          <w:rFonts w:ascii="Times New Roman" w:hAnsi="Times New Roman"/>
          <w:b/>
          <w:bCs/>
          <w:color w:val="833C0B" w:themeColor="accent2" w:themeShade="80"/>
        </w:rPr>
      </w:pPr>
      <w:r w:rsidRPr="00EE3638">
        <w:rPr>
          <w:rFonts w:ascii="Times New Roman" w:hAnsi="Times New Roman"/>
          <w:b/>
          <w:bCs/>
          <w:color w:val="833C0B" w:themeColor="accent2" w:themeShade="80"/>
        </w:rPr>
        <w:t xml:space="preserve">ZADANIE IV </w:t>
      </w:r>
    </w:p>
    <w:p w14:paraId="332615AB" w14:textId="77777777" w:rsidR="00F0656C" w:rsidRDefault="00F0656C" w:rsidP="00F0656C">
      <w:pPr>
        <w:jc w:val="center"/>
        <w:rPr>
          <w:rFonts w:ascii="Times New Roman" w:hAnsi="Times New Roman"/>
        </w:rPr>
      </w:pPr>
    </w:p>
    <w:p w14:paraId="571A005C" w14:textId="77777777" w:rsidR="00F0656C" w:rsidRDefault="00F0656C" w:rsidP="00F0656C">
      <w:pPr>
        <w:spacing w:line="276" w:lineRule="auto"/>
        <w:jc w:val="both"/>
        <w:rPr>
          <w:rFonts w:hint="eastAsia"/>
        </w:rPr>
      </w:pPr>
      <w:r>
        <w:rPr>
          <w:rFonts w:ascii="Times New Roman" w:hAnsi="Times New Roman"/>
        </w:rPr>
        <w:t xml:space="preserve">Wspomaganie działalności instytucji, stowarzyszeń i osób fizycznych, służącej rozwiązywaniu problemów alkoholowych poprzez: </w:t>
      </w:r>
    </w:p>
    <w:p w14:paraId="1B8CAEF4" w14:textId="77777777" w:rsidR="00F0656C" w:rsidRDefault="00F0656C" w:rsidP="00F0656C">
      <w:pPr>
        <w:spacing w:line="276" w:lineRule="auto"/>
        <w:jc w:val="both"/>
        <w:rPr>
          <w:rFonts w:ascii="Times New Roman" w:hAnsi="Times New Roman"/>
        </w:rPr>
      </w:pPr>
    </w:p>
    <w:p w14:paraId="7F207ED5" w14:textId="77777777" w:rsidR="00F0656C" w:rsidRDefault="00F0656C" w:rsidP="00F0656C">
      <w:pPr>
        <w:numPr>
          <w:ilvl w:val="0"/>
          <w:numId w:val="15"/>
        </w:numPr>
        <w:spacing w:line="276" w:lineRule="auto"/>
        <w:jc w:val="both"/>
        <w:rPr>
          <w:rFonts w:hint="eastAsia"/>
        </w:rPr>
      </w:pPr>
      <w:r>
        <w:rPr>
          <w:rFonts w:ascii="Times New Roman" w:hAnsi="Times New Roman"/>
        </w:rPr>
        <w:t>udzielanie pomocy merytorycznej, organizacyjnej instytucjom, osobom fizycznym, organizacjom pozarządowym, w zakresie profilaktyki i rozwiązywania problemów uzależnień oraz przeciwdziałania przemocy,</w:t>
      </w:r>
    </w:p>
    <w:p w14:paraId="1CAEBA6D" w14:textId="076D9601" w:rsidR="00F0656C" w:rsidRPr="00DB57EC" w:rsidRDefault="00F0656C" w:rsidP="00F0656C">
      <w:pPr>
        <w:numPr>
          <w:ilvl w:val="0"/>
          <w:numId w:val="15"/>
        </w:numPr>
        <w:spacing w:line="276" w:lineRule="auto"/>
        <w:jc w:val="both"/>
        <w:rPr>
          <w:rFonts w:hint="eastAsia"/>
        </w:rPr>
      </w:pPr>
      <w:r>
        <w:rPr>
          <w:rFonts w:ascii="Times New Roman" w:hAnsi="Times New Roman"/>
        </w:rPr>
        <w:t>współdziałanie z instytucjami i organizacjami pozarządowymi prowadzącymi działalność na rzecz przeciwdziałania uzależnieniom, w zakresie realizacji programów profilaktycznych dla dzieci, młodzieży, rodzin, w tym z grup podwyższonego ryzyka oraz organizowania imprez promujących zdrowy styl życia wolny od uzależnień</w:t>
      </w:r>
      <w:r w:rsidR="0024547D">
        <w:rPr>
          <w:rFonts w:ascii="Times New Roman" w:hAnsi="Times New Roman"/>
        </w:rPr>
        <w:br/>
      </w:r>
      <w:r>
        <w:rPr>
          <w:rFonts w:ascii="Times New Roman" w:hAnsi="Times New Roman"/>
        </w:rPr>
        <w:t>i przemocy</w:t>
      </w:r>
      <w:r w:rsidR="00DB57EC">
        <w:rPr>
          <w:rFonts w:ascii="Times New Roman" w:hAnsi="Times New Roman"/>
        </w:rPr>
        <w:t>,</w:t>
      </w:r>
    </w:p>
    <w:p w14:paraId="7A8EF976" w14:textId="1FB241D3" w:rsidR="00DB57EC" w:rsidRPr="002C7EC5" w:rsidRDefault="00DB57EC" w:rsidP="00F0656C">
      <w:pPr>
        <w:numPr>
          <w:ilvl w:val="0"/>
          <w:numId w:val="15"/>
        </w:numPr>
        <w:spacing w:line="276" w:lineRule="auto"/>
        <w:jc w:val="both"/>
        <w:rPr>
          <w:rFonts w:hint="eastAsia"/>
        </w:rPr>
      </w:pPr>
      <w:r>
        <w:rPr>
          <w:rFonts w:ascii="Times New Roman" w:hAnsi="Times New Roman"/>
        </w:rPr>
        <w:t xml:space="preserve">współpraca z Gminnym Ośrodkiem Pomocy Społecznej pod kątem profilaktyki </w:t>
      </w:r>
      <w:r>
        <w:rPr>
          <w:rFonts w:ascii="Times New Roman" w:hAnsi="Times New Roman"/>
        </w:rPr>
        <w:br/>
        <w:t>i zapobiegania uzależnieniom w rodzinach dotkniętych problemem alkoholowym,</w:t>
      </w:r>
    </w:p>
    <w:p w14:paraId="775FE13C" w14:textId="348AE03D" w:rsidR="002C7EC5" w:rsidRPr="002C7EC5" w:rsidRDefault="002C7EC5" w:rsidP="002C7EC5">
      <w:pPr>
        <w:pStyle w:val="Akapitzlist"/>
        <w:numPr>
          <w:ilvl w:val="0"/>
          <w:numId w:val="15"/>
        </w:numPr>
        <w:spacing w:line="276" w:lineRule="auto"/>
        <w:jc w:val="both"/>
        <w:rPr>
          <w:rFonts w:ascii="Times New Roman" w:hAnsi="Times New Roman"/>
        </w:rPr>
      </w:pPr>
      <w:r>
        <w:rPr>
          <w:rFonts w:ascii="Times New Roman" w:hAnsi="Times New Roman"/>
        </w:rPr>
        <w:lastRenderedPageBreak/>
        <w:t>w</w:t>
      </w:r>
      <w:r w:rsidRPr="002C7EC5">
        <w:rPr>
          <w:rFonts w:ascii="Times New Roman" w:hAnsi="Times New Roman"/>
        </w:rPr>
        <w:t>spółpraca z Zespołem Interdyscyplinarnym, który realizuje ustawę o</w:t>
      </w:r>
      <w:r>
        <w:rPr>
          <w:rFonts w:ascii="Times New Roman" w:hAnsi="Times New Roman"/>
        </w:rPr>
        <w:t xml:space="preserve"> </w:t>
      </w:r>
      <w:r w:rsidRPr="002C7EC5">
        <w:rPr>
          <w:rFonts w:ascii="Times New Roman" w:hAnsi="Times New Roman"/>
        </w:rPr>
        <w:t>przeciwdziałaniu przemocy w rodzinie. Uruchamianie procedury Niebieskiej Karty w przypadku wystąpienia przemocy w rodzinie z problemem alkoholowym.</w:t>
      </w:r>
    </w:p>
    <w:p w14:paraId="66E37476" w14:textId="4EC2744B" w:rsidR="00767199" w:rsidRDefault="00767199" w:rsidP="00767199">
      <w:pPr>
        <w:pStyle w:val="Akapitzlist"/>
        <w:numPr>
          <w:ilvl w:val="0"/>
          <w:numId w:val="15"/>
        </w:numPr>
        <w:spacing w:line="360" w:lineRule="auto"/>
        <w:jc w:val="both"/>
        <w:rPr>
          <w:rFonts w:ascii="Times New Roman" w:hAnsi="Times New Roman"/>
        </w:rPr>
      </w:pPr>
      <w:r>
        <w:rPr>
          <w:rFonts w:ascii="Times New Roman" w:hAnsi="Times New Roman"/>
        </w:rPr>
        <w:t>D</w:t>
      </w:r>
      <w:r w:rsidRPr="00767199">
        <w:rPr>
          <w:rFonts w:ascii="Times New Roman" w:hAnsi="Times New Roman"/>
        </w:rPr>
        <w:t>ofinansowanie Poradni Terapii Uzależnień w Węgrowie</w:t>
      </w:r>
      <w:r>
        <w:rPr>
          <w:rFonts w:ascii="Times New Roman" w:hAnsi="Times New Roman"/>
        </w:rPr>
        <w:t>,</w:t>
      </w:r>
    </w:p>
    <w:p w14:paraId="27EBEB29" w14:textId="167C92FE" w:rsidR="00767199" w:rsidRPr="00767199" w:rsidRDefault="00767199" w:rsidP="00767199">
      <w:pPr>
        <w:pStyle w:val="Akapitzlist"/>
        <w:numPr>
          <w:ilvl w:val="0"/>
          <w:numId w:val="15"/>
        </w:numPr>
        <w:spacing w:line="276" w:lineRule="auto"/>
        <w:jc w:val="both"/>
        <w:rPr>
          <w:rFonts w:ascii="Times New Roman" w:hAnsi="Times New Roman"/>
        </w:rPr>
      </w:pPr>
      <w:r w:rsidRPr="00767199">
        <w:rPr>
          <w:rFonts w:ascii="Times New Roman" w:hAnsi="Times New Roman"/>
        </w:rPr>
        <w:t>Zabezpieczenie środków finansowych na pracę Gminnej Komisji Rozwiązywania Problemów Alkoholowych oraz szkolenia dla członków Komisji</w:t>
      </w:r>
      <w:r w:rsidR="00CB26B7">
        <w:rPr>
          <w:rFonts w:ascii="Times New Roman" w:hAnsi="Times New Roman"/>
        </w:rPr>
        <w:t>,</w:t>
      </w:r>
    </w:p>
    <w:p w14:paraId="14F449A0" w14:textId="6A976805" w:rsidR="00767199" w:rsidRDefault="00767199" w:rsidP="00767199">
      <w:pPr>
        <w:pStyle w:val="Akapitzlist"/>
        <w:numPr>
          <w:ilvl w:val="0"/>
          <w:numId w:val="15"/>
        </w:numPr>
        <w:spacing w:line="276" w:lineRule="auto"/>
        <w:jc w:val="both"/>
        <w:rPr>
          <w:rFonts w:ascii="Times New Roman" w:hAnsi="Times New Roman"/>
        </w:rPr>
      </w:pPr>
      <w:r>
        <w:rPr>
          <w:rFonts w:ascii="Times New Roman" w:hAnsi="Times New Roman"/>
        </w:rPr>
        <w:t>Zakup koniecznego wyposażenia i materiałów związanych z pracą Gminnej Komisji Rozwiązywania Problemów Alkoholowych.</w:t>
      </w:r>
    </w:p>
    <w:p w14:paraId="4D7E65DA" w14:textId="75551A73" w:rsidR="00CB26B7" w:rsidRDefault="00CB26B7" w:rsidP="00CB26B7">
      <w:pPr>
        <w:spacing w:line="276" w:lineRule="auto"/>
        <w:jc w:val="both"/>
        <w:rPr>
          <w:rFonts w:ascii="Times New Roman" w:hAnsi="Times New Roman"/>
        </w:rPr>
      </w:pPr>
    </w:p>
    <w:p w14:paraId="5CE49B9F" w14:textId="493307B1" w:rsidR="00CB26B7" w:rsidRDefault="00CB26B7" w:rsidP="00CB26B7">
      <w:pPr>
        <w:spacing w:line="276" w:lineRule="auto"/>
        <w:jc w:val="both"/>
        <w:rPr>
          <w:rFonts w:ascii="Times New Roman" w:hAnsi="Times New Roman"/>
        </w:rPr>
      </w:pPr>
    </w:p>
    <w:p w14:paraId="45BADE7A" w14:textId="77777777" w:rsidR="00CB26B7" w:rsidRPr="00CB26B7" w:rsidRDefault="00CB26B7" w:rsidP="00CB26B7">
      <w:pPr>
        <w:spacing w:line="276" w:lineRule="auto"/>
        <w:jc w:val="both"/>
        <w:rPr>
          <w:rFonts w:ascii="Times New Roman" w:hAnsi="Times New Roman"/>
        </w:rPr>
      </w:pPr>
    </w:p>
    <w:p w14:paraId="1493ED08" w14:textId="77777777" w:rsidR="002C7EC5" w:rsidRPr="00DB57EC" w:rsidRDefault="002C7EC5" w:rsidP="00767199">
      <w:pPr>
        <w:spacing w:line="276" w:lineRule="auto"/>
        <w:jc w:val="both"/>
        <w:rPr>
          <w:rFonts w:hint="eastAsia"/>
        </w:rPr>
      </w:pPr>
    </w:p>
    <w:p w14:paraId="0FBBAAD6" w14:textId="46CE120D" w:rsidR="00F0656C" w:rsidRDefault="00F0656C" w:rsidP="00F0656C">
      <w:pPr>
        <w:jc w:val="both"/>
        <w:rPr>
          <w:rFonts w:ascii="Times New Roman" w:hAnsi="Times New Roman"/>
        </w:rPr>
      </w:pPr>
    </w:p>
    <w:p w14:paraId="2D957D54" w14:textId="77777777" w:rsidR="00F0656C" w:rsidRPr="00EE3638" w:rsidRDefault="00F0656C" w:rsidP="00F0656C">
      <w:pPr>
        <w:jc w:val="center"/>
        <w:rPr>
          <w:rFonts w:ascii="Times New Roman" w:hAnsi="Times New Roman"/>
          <w:b/>
          <w:bCs/>
          <w:color w:val="833C0B" w:themeColor="accent2" w:themeShade="80"/>
        </w:rPr>
      </w:pPr>
      <w:r w:rsidRPr="00EE3638">
        <w:rPr>
          <w:rFonts w:ascii="Times New Roman" w:hAnsi="Times New Roman"/>
          <w:b/>
          <w:bCs/>
          <w:color w:val="833C0B" w:themeColor="accent2" w:themeShade="80"/>
        </w:rPr>
        <w:t xml:space="preserve">ZADANIE V </w:t>
      </w:r>
    </w:p>
    <w:p w14:paraId="23897647" w14:textId="77777777" w:rsidR="00F0656C" w:rsidRDefault="00F0656C" w:rsidP="00F0656C">
      <w:pPr>
        <w:jc w:val="both"/>
        <w:rPr>
          <w:rFonts w:ascii="Times New Roman" w:hAnsi="Times New Roman"/>
          <w:b/>
          <w:bCs/>
          <w:color w:val="ED4C05"/>
        </w:rPr>
      </w:pPr>
    </w:p>
    <w:p w14:paraId="6B8B44ED" w14:textId="77777777" w:rsidR="00F0656C" w:rsidRDefault="00F0656C" w:rsidP="00F0656C">
      <w:pPr>
        <w:spacing w:line="276" w:lineRule="auto"/>
        <w:jc w:val="both"/>
        <w:rPr>
          <w:rFonts w:hint="eastAsia"/>
        </w:rPr>
      </w:pPr>
      <w:r>
        <w:rPr>
          <w:rFonts w:ascii="Times New Roman" w:hAnsi="Times New Roman"/>
        </w:rPr>
        <w:t xml:space="preserve">Podejmowanie interwencji w związku z naruszeniem przepisów określonych w artykule 13¹                       i artykule 15 ustawy o wychowaniu w trzeźwości i przeciwdziałaniu alkoholizmowi oraz występowanie przed sądem w charakterze oskarżyciela publicznego, w szczególności: </w:t>
      </w:r>
    </w:p>
    <w:p w14:paraId="58E02EB5" w14:textId="77777777" w:rsidR="00F0656C" w:rsidRDefault="00F0656C" w:rsidP="00F0656C">
      <w:pPr>
        <w:spacing w:line="276" w:lineRule="auto"/>
        <w:jc w:val="both"/>
        <w:rPr>
          <w:rFonts w:ascii="Times New Roman" w:hAnsi="Times New Roman"/>
        </w:rPr>
      </w:pPr>
    </w:p>
    <w:p w14:paraId="49EC8908" w14:textId="32C7BF35" w:rsidR="00D23CCB" w:rsidRDefault="00D23CCB" w:rsidP="00D23CCB">
      <w:pPr>
        <w:spacing w:line="360" w:lineRule="auto"/>
        <w:ind w:left="708"/>
        <w:jc w:val="both"/>
        <w:rPr>
          <w:rFonts w:ascii="Times New Roman" w:hAnsi="Times New Roman"/>
        </w:rPr>
      </w:pPr>
      <w:r>
        <w:rPr>
          <w:rFonts w:ascii="Times New Roman" w:hAnsi="Times New Roman"/>
        </w:rPr>
        <w:t>1) Bieżąca kontrola przestrzegania przez podmioty gospodarcze posiadające zezwolenia na sprzedaż alkoholu przepisów ustawy, w szczególności pod kątem przestrzegania zakazu sprzedaży napojów alkoholowych osobom do lat 18 – wykonywana przez Wójta Gminy lub z jego upoważnienia przez członków Gminnej Komisji Rozwiązywania Problemów Alkoholowych (kontrole planowe i doraźne).</w:t>
      </w:r>
    </w:p>
    <w:p w14:paraId="1251CCCE" w14:textId="5DC39578" w:rsidR="00D23CCB" w:rsidRDefault="00D23CCB" w:rsidP="00D23CCB">
      <w:pPr>
        <w:spacing w:line="360" w:lineRule="auto"/>
        <w:ind w:left="708"/>
        <w:jc w:val="both"/>
        <w:rPr>
          <w:rFonts w:ascii="Times New Roman" w:hAnsi="Times New Roman"/>
        </w:rPr>
      </w:pPr>
      <w:r>
        <w:rPr>
          <w:rFonts w:ascii="Times New Roman" w:hAnsi="Times New Roman"/>
        </w:rPr>
        <w:t>2) Podejmowanie działań interwencyjnych w przypadku stwierdzenia naruszeń przepisów ustawy o wychowaniu w trzeźwości i przeciwdziałaniu alkoholizmowi – poprzez zawiadamianie organów ścigania o popełnieniu wykroczeń lub przestępstw.</w:t>
      </w:r>
    </w:p>
    <w:p w14:paraId="672AA698" w14:textId="408DB4BF" w:rsidR="00D23CCB" w:rsidRDefault="00D23CCB" w:rsidP="00D23CCB">
      <w:pPr>
        <w:spacing w:line="360" w:lineRule="auto"/>
        <w:ind w:left="708"/>
        <w:jc w:val="both"/>
        <w:rPr>
          <w:rFonts w:ascii="Times New Roman" w:hAnsi="Times New Roman"/>
        </w:rPr>
      </w:pPr>
      <w:r>
        <w:rPr>
          <w:rFonts w:ascii="Times New Roman" w:hAnsi="Times New Roman"/>
        </w:rPr>
        <w:t>3) W przypadkach szczególnie uzasadnionych okolicznościami sprawy, zgłaszanie przez Wójta Gminy lub z jego upoważnienia przez Przewodniczącego Gminnej Komisji Rozwiązywania Problemów Alkoholowych udziału w sprawie w charakterze oskarżyciela publicznego.</w:t>
      </w:r>
    </w:p>
    <w:p w14:paraId="6A45F20D" w14:textId="252AE4E8" w:rsidR="00D23CCB" w:rsidRDefault="00D23CCB" w:rsidP="00D23CCB">
      <w:pPr>
        <w:spacing w:line="360" w:lineRule="auto"/>
        <w:ind w:left="708"/>
        <w:jc w:val="both"/>
        <w:rPr>
          <w:rFonts w:ascii="Times New Roman" w:hAnsi="Times New Roman"/>
        </w:rPr>
      </w:pPr>
      <w:r>
        <w:rPr>
          <w:rFonts w:ascii="Times New Roman" w:hAnsi="Times New Roman"/>
        </w:rPr>
        <w:t xml:space="preserve">4) Organizowanie szkoleń dla sprzedawców napojów alkoholowych z zakresu prawnych regulacji dotyczących sprzedaży alkoholu nieletnim, a także umiejętności odmawiania im sprzedaży napojów alkoholowych. </w:t>
      </w:r>
    </w:p>
    <w:p w14:paraId="1863DEF3" w14:textId="51F26401" w:rsidR="00D23CCB" w:rsidRDefault="00D23CCB" w:rsidP="00D23CCB">
      <w:pPr>
        <w:spacing w:line="360" w:lineRule="auto"/>
        <w:ind w:left="708"/>
        <w:jc w:val="both"/>
        <w:rPr>
          <w:rFonts w:ascii="Times New Roman" w:hAnsi="Times New Roman"/>
        </w:rPr>
      </w:pPr>
      <w:r>
        <w:rPr>
          <w:rFonts w:ascii="Times New Roman" w:hAnsi="Times New Roman"/>
        </w:rPr>
        <w:t>5) Podejmowanie działań na rzecz ograniczenia możliwości zakupu i sprzedaży alkoholu przez osoby niepełnoletnie.</w:t>
      </w:r>
    </w:p>
    <w:p w14:paraId="4A6CDE47" w14:textId="2CF5CB9C" w:rsidR="00D23CCB" w:rsidRDefault="00D23CCB" w:rsidP="00D23CCB">
      <w:pPr>
        <w:spacing w:line="360" w:lineRule="auto"/>
        <w:ind w:left="708"/>
        <w:jc w:val="both"/>
        <w:rPr>
          <w:rFonts w:ascii="Times New Roman" w:hAnsi="Times New Roman"/>
        </w:rPr>
      </w:pPr>
      <w:r>
        <w:rPr>
          <w:rFonts w:ascii="Times New Roman" w:hAnsi="Times New Roman"/>
        </w:rPr>
        <w:t xml:space="preserve">6) Opiniowanie wniosków dotyczących wydania i cofania zezwoleń na sprzedaż alkoholu. </w:t>
      </w:r>
    </w:p>
    <w:p w14:paraId="6C90D89D" w14:textId="77777777" w:rsidR="00CB26B7" w:rsidRDefault="00CB26B7" w:rsidP="00D23CCB">
      <w:pPr>
        <w:spacing w:line="360" w:lineRule="auto"/>
        <w:ind w:left="708"/>
        <w:jc w:val="both"/>
        <w:rPr>
          <w:rFonts w:ascii="Times New Roman" w:hAnsi="Times New Roman"/>
        </w:rPr>
      </w:pPr>
    </w:p>
    <w:p w14:paraId="0A1FCD0B" w14:textId="77777777" w:rsidR="00F0656C" w:rsidRDefault="00F0656C" w:rsidP="00F0656C">
      <w:pPr>
        <w:jc w:val="center"/>
        <w:rPr>
          <w:rFonts w:ascii="Times New Roman" w:hAnsi="Times New Roman"/>
        </w:rPr>
      </w:pPr>
    </w:p>
    <w:p w14:paraId="0109E189" w14:textId="77777777" w:rsidR="00F0656C" w:rsidRPr="00EE3638" w:rsidRDefault="00F0656C" w:rsidP="00F0656C">
      <w:pPr>
        <w:jc w:val="center"/>
        <w:rPr>
          <w:rFonts w:ascii="Times New Roman" w:hAnsi="Times New Roman"/>
          <w:color w:val="833C0B" w:themeColor="accent2" w:themeShade="80"/>
        </w:rPr>
      </w:pPr>
      <w:r w:rsidRPr="00EE3638">
        <w:rPr>
          <w:rFonts w:ascii="Times New Roman" w:hAnsi="Times New Roman"/>
          <w:b/>
          <w:bCs/>
          <w:color w:val="833C0B" w:themeColor="accent2" w:themeShade="80"/>
        </w:rPr>
        <w:t>ZADANIE VI</w:t>
      </w:r>
    </w:p>
    <w:p w14:paraId="617E46E7" w14:textId="77777777" w:rsidR="00F0656C" w:rsidRDefault="00F0656C" w:rsidP="00F0656C">
      <w:pPr>
        <w:pStyle w:val="Akapitzlist"/>
        <w:suppressAutoHyphens w:val="0"/>
        <w:spacing w:line="276" w:lineRule="auto"/>
        <w:jc w:val="both"/>
        <w:rPr>
          <w:rFonts w:ascii="Tahoma" w:hAnsi="Tahoma" w:cs="Tahoma"/>
          <w:b/>
          <w:sz w:val="22"/>
          <w:szCs w:val="22"/>
        </w:rPr>
      </w:pPr>
    </w:p>
    <w:p w14:paraId="4472E442" w14:textId="175BDE5A" w:rsidR="00F0656C" w:rsidRDefault="00F0656C" w:rsidP="00F0656C">
      <w:pPr>
        <w:suppressAutoHyphens w:val="0"/>
        <w:spacing w:line="276" w:lineRule="auto"/>
        <w:jc w:val="both"/>
        <w:rPr>
          <w:rFonts w:ascii="Tahoma" w:hAnsi="Tahoma" w:cs="Tahoma"/>
          <w:b/>
          <w:sz w:val="22"/>
          <w:szCs w:val="22"/>
        </w:rPr>
      </w:pPr>
      <w:r>
        <w:rPr>
          <w:rFonts w:ascii="Times New Roman" w:hAnsi="Times New Roman" w:cs="Tahoma"/>
        </w:rPr>
        <w:t>Wspieranie zatrudnienia socjalnego oraz pomoc osobom uzależnionym i ich rodzinom</w:t>
      </w:r>
      <w:r w:rsidR="00D23CCB">
        <w:rPr>
          <w:rFonts w:ascii="Times New Roman" w:hAnsi="Times New Roman" w:cs="Tahoma"/>
        </w:rPr>
        <w:br/>
      </w:r>
      <w:r>
        <w:rPr>
          <w:rFonts w:ascii="Times New Roman" w:hAnsi="Times New Roman" w:cs="Tahoma"/>
        </w:rPr>
        <w:t xml:space="preserve"> w integracji ze środowiskiem lokalnym.</w:t>
      </w:r>
    </w:p>
    <w:p w14:paraId="06AB97BD" w14:textId="13BA89B3" w:rsidR="00F0656C" w:rsidRPr="004774E3" w:rsidRDefault="004774E3" w:rsidP="004774E3">
      <w:pPr>
        <w:suppressAutoHyphens w:val="0"/>
        <w:spacing w:line="276" w:lineRule="auto"/>
        <w:ind w:left="360"/>
        <w:jc w:val="both"/>
        <w:rPr>
          <w:rFonts w:ascii="Tahoma" w:hAnsi="Tahoma" w:cs="Tahoma"/>
          <w:sz w:val="22"/>
          <w:szCs w:val="22"/>
        </w:rPr>
      </w:pPr>
      <w:r>
        <w:rPr>
          <w:rFonts w:ascii="Times New Roman" w:hAnsi="Times New Roman" w:cs="Tahoma"/>
        </w:rPr>
        <w:t xml:space="preserve">1) </w:t>
      </w:r>
      <w:r w:rsidR="00F0656C" w:rsidRPr="004774E3">
        <w:rPr>
          <w:rFonts w:ascii="Times New Roman" w:hAnsi="Times New Roman" w:cs="Tahoma"/>
        </w:rPr>
        <w:t>Pomoc osobom uzależnionym i ich rodzinom w aktywnym poszukiwaniu pracy</w:t>
      </w:r>
      <w:r w:rsidR="00CB26B7">
        <w:rPr>
          <w:rFonts w:ascii="Times New Roman" w:hAnsi="Times New Roman" w:cs="Tahoma"/>
        </w:rPr>
        <w:t>,</w:t>
      </w:r>
    </w:p>
    <w:p w14:paraId="7FE8E661" w14:textId="172C06E4" w:rsidR="00F0656C" w:rsidRPr="004774E3" w:rsidRDefault="004774E3" w:rsidP="004774E3">
      <w:pPr>
        <w:suppressAutoHyphens w:val="0"/>
        <w:spacing w:line="276" w:lineRule="auto"/>
        <w:ind w:left="360"/>
        <w:jc w:val="both"/>
        <w:rPr>
          <w:rFonts w:ascii="Tahoma" w:hAnsi="Tahoma" w:cs="Tahoma"/>
          <w:sz w:val="22"/>
          <w:szCs w:val="22"/>
        </w:rPr>
      </w:pPr>
      <w:r>
        <w:rPr>
          <w:rFonts w:ascii="Times New Roman" w:hAnsi="Times New Roman" w:cs="Tahoma"/>
        </w:rPr>
        <w:t xml:space="preserve">2) </w:t>
      </w:r>
      <w:r w:rsidR="00F0656C" w:rsidRPr="004774E3">
        <w:rPr>
          <w:rFonts w:ascii="Times New Roman" w:hAnsi="Times New Roman" w:cs="Tahoma"/>
        </w:rPr>
        <w:t xml:space="preserve">Udzielanie informacji osobom uzależnionym o szkoleniach, kursach i programach dla bezrobotnych  – organizowanych przez Powiatowy Urząd Pracy w </w:t>
      </w:r>
      <w:r w:rsidRPr="004774E3">
        <w:rPr>
          <w:rFonts w:ascii="Times New Roman" w:hAnsi="Times New Roman" w:cs="Tahoma"/>
        </w:rPr>
        <w:t>Węgrowie</w:t>
      </w:r>
      <w:r w:rsidR="00CB26B7">
        <w:rPr>
          <w:rFonts w:ascii="Times New Roman" w:hAnsi="Times New Roman" w:cs="Tahoma"/>
        </w:rPr>
        <w:t>,</w:t>
      </w:r>
    </w:p>
    <w:p w14:paraId="24DB0456" w14:textId="6BABB1A4" w:rsidR="00F0656C" w:rsidRPr="004774E3" w:rsidRDefault="004774E3" w:rsidP="004774E3">
      <w:pPr>
        <w:suppressAutoHyphens w:val="0"/>
        <w:spacing w:line="276" w:lineRule="auto"/>
        <w:ind w:left="360"/>
        <w:jc w:val="both"/>
        <w:rPr>
          <w:rFonts w:ascii="Tahoma" w:hAnsi="Tahoma" w:cs="Tahoma"/>
          <w:b/>
          <w:sz w:val="22"/>
          <w:szCs w:val="22"/>
        </w:rPr>
      </w:pPr>
      <w:r>
        <w:rPr>
          <w:rFonts w:ascii="Times New Roman" w:hAnsi="Times New Roman" w:cs="Tahoma"/>
        </w:rPr>
        <w:t xml:space="preserve">3) </w:t>
      </w:r>
      <w:r w:rsidR="00F0656C" w:rsidRPr="004774E3">
        <w:rPr>
          <w:rFonts w:ascii="Times New Roman" w:hAnsi="Times New Roman" w:cs="Tahoma"/>
        </w:rPr>
        <w:t xml:space="preserve">Współpraca z Powiatowym Urzędem Pracy w </w:t>
      </w:r>
      <w:r w:rsidRPr="004774E3">
        <w:rPr>
          <w:rFonts w:ascii="Times New Roman" w:hAnsi="Times New Roman" w:cs="Tahoma"/>
        </w:rPr>
        <w:t>Węgrowie</w:t>
      </w:r>
      <w:r w:rsidR="00F0656C" w:rsidRPr="004774E3">
        <w:rPr>
          <w:rFonts w:ascii="Times New Roman" w:hAnsi="Times New Roman" w:cs="Tahoma"/>
        </w:rPr>
        <w:t xml:space="preserve"> w zakresie udzielania osobom uzależnionym informacji o możliwościach podjęcia zatrudnienia i przekazywania ofert</w:t>
      </w:r>
      <w:r>
        <w:rPr>
          <w:rFonts w:ascii="Times New Roman" w:hAnsi="Times New Roman" w:cs="Tahoma"/>
        </w:rPr>
        <w:br/>
      </w:r>
      <w:r w:rsidR="00F0656C" w:rsidRPr="004774E3">
        <w:rPr>
          <w:rFonts w:ascii="Times New Roman" w:hAnsi="Times New Roman" w:cs="Tahoma"/>
        </w:rPr>
        <w:t>o wolnych miejscach  pracy</w:t>
      </w:r>
      <w:r w:rsidR="00CB26B7">
        <w:rPr>
          <w:rFonts w:ascii="Times New Roman" w:hAnsi="Times New Roman" w:cs="Tahoma"/>
        </w:rPr>
        <w:t>,</w:t>
      </w:r>
    </w:p>
    <w:p w14:paraId="01421CB4" w14:textId="6529D578" w:rsidR="00F0656C" w:rsidRPr="004774E3" w:rsidRDefault="004774E3" w:rsidP="004774E3">
      <w:pPr>
        <w:suppressAutoHyphens w:val="0"/>
        <w:spacing w:line="276" w:lineRule="auto"/>
        <w:ind w:left="360"/>
        <w:jc w:val="both"/>
        <w:rPr>
          <w:rFonts w:ascii="Tahoma" w:hAnsi="Tahoma" w:cs="Tahoma"/>
          <w:b/>
          <w:sz w:val="22"/>
          <w:szCs w:val="22"/>
        </w:rPr>
      </w:pPr>
      <w:r>
        <w:rPr>
          <w:rFonts w:ascii="Times New Roman" w:hAnsi="Times New Roman" w:cs="Tahoma"/>
        </w:rPr>
        <w:t xml:space="preserve">4) </w:t>
      </w:r>
      <w:r w:rsidR="00F0656C" w:rsidRPr="004774E3">
        <w:rPr>
          <w:rFonts w:ascii="Times New Roman" w:hAnsi="Times New Roman" w:cs="Tahoma"/>
        </w:rPr>
        <w:t>Edukacja mieszkańców gminy w zakresie zagrożeń i konsekwencji używania substancji psychoaktywnych oraz zagrożeń uzależnieniami behawioralnymi</w:t>
      </w:r>
      <w:r w:rsidR="00CB26B7">
        <w:rPr>
          <w:rFonts w:ascii="Times New Roman" w:hAnsi="Times New Roman" w:cs="Tahoma"/>
        </w:rPr>
        <w:t>,</w:t>
      </w:r>
    </w:p>
    <w:p w14:paraId="6053E77A" w14:textId="0B919017" w:rsidR="00F0656C" w:rsidRDefault="004774E3" w:rsidP="004774E3">
      <w:pPr>
        <w:suppressAutoHyphens w:val="0"/>
        <w:spacing w:line="276" w:lineRule="auto"/>
        <w:ind w:left="360"/>
        <w:jc w:val="both"/>
        <w:rPr>
          <w:rFonts w:ascii="Times New Roman" w:hAnsi="Times New Roman" w:cs="Tahoma"/>
          <w:color w:val="000000"/>
        </w:rPr>
      </w:pPr>
      <w:r>
        <w:rPr>
          <w:rFonts w:ascii="Times New Roman" w:hAnsi="Times New Roman" w:cs="Tahoma"/>
          <w:color w:val="000000"/>
        </w:rPr>
        <w:t xml:space="preserve">5) </w:t>
      </w:r>
      <w:r w:rsidR="00F0656C" w:rsidRPr="004774E3">
        <w:rPr>
          <w:rFonts w:ascii="Times New Roman" w:hAnsi="Times New Roman" w:cs="Tahoma"/>
          <w:color w:val="000000"/>
        </w:rPr>
        <w:t>Dofinansowanie i pomoc dla centrum integracji społecznej – w przypadku jego powstania.</w:t>
      </w:r>
    </w:p>
    <w:p w14:paraId="0D67E1C9" w14:textId="77777777" w:rsidR="00EE3638" w:rsidRPr="004774E3" w:rsidRDefault="00EE3638" w:rsidP="00CB26B7">
      <w:pPr>
        <w:suppressAutoHyphens w:val="0"/>
        <w:spacing w:line="276" w:lineRule="auto"/>
        <w:jc w:val="both"/>
        <w:rPr>
          <w:rFonts w:ascii="Tahoma" w:hAnsi="Tahoma" w:cs="Tahoma"/>
          <w:b/>
          <w:sz w:val="22"/>
          <w:szCs w:val="22"/>
        </w:rPr>
      </w:pPr>
    </w:p>
    <w:p w14:paraId="0DE4151B" w14:textId="77777777" w:rsidR="00F0656C" w:rsidRDefault="00F0656C" w:rsidP="00F0656C">
      <w:pPr>
        <w:jc w:val="center"/>
        <w:rPr>
          <w:rFonts w:ascii="Times New Roman" w:hAnsi="Times New Roman"/>
        </w:rPr>
      </w:pPr>
    </w:p>
    <w:p w14:paraId="020A6D53" w14:textId="77777777" w:rsidR="00F0656C" w:rsidRDefault="00F0656C" w:rsidP="00F0656C">
      <w:pPr>
        <w:jc w:val="center"/>
        <w:rPr>
          <w:rFonts w:ascii="Times New Roman" w:hAnsi="Times New Roman"/>
        </w:rPr>
      </w:pPr>
    </w:p>
    <w:p w14:paraId="6510CBB0" w14:textId="77777777" w:rsidR="00F0656C" w:rsidRPr="00106610" w:rsidRDefault="00F0656C" w:rsidP="00F0656C">
      <w:pPr>
        <w:jc w:val="center"/>
        <w:rPr>
          <w:rFonts w:ascii="Times New Roman" w:hAnsi="Times New Roman"/>
          <w:b/>
          <w:bCs/>
          <w:color w:val="833C0B" w:themeColor="accent2" w:themeShade="80"/>
          <w:u w:val="single"/>
        </w:rPr>
      </w:pPr>
      <w:r w:rsidRPr="00106610">
        <w:rPr>
          <w:rFonts w:ascii="Times New Roman" w:hAnsi="Times New Roman" w:cs="Times New Roman"/>
          <w:b/>
          <w:bCs/>
          <w:color w:val="833C0B" w:themeColor="accent2" w:themeShade="80"/>
          <w:u w:val="single"/>
        </w:rPr>
        <w:t>ZASADY WYNAGRADZANIA CZŁONKÓW GMINNEJ KOMISJI ROZWIĄZYWANIA PROBLEMÓW ALKOHOLOWYCH</w:t>
      </w:r>
    </w:p>
    <w:p w14:paraId="01A3BF50" w14:textId="30564BA0" w:rsidR="00F0656C" w:rsidRDefault="00F0656C" w:rsidP="00F0656C">
      <w:pPr>
        <w:jc w:val="both"/>
        <w:rPr>
          <w:rFonts w:ascii="Times New Roman" w:hAnsi="Times New Roman"/>
          <w:b/>
          <w:bCs/>
          <w:color w:val="ED4C05"/>
        </w:rPr>
      </w:pPr>
    </w:p>
    <w:p w14:paraId="79A0094C" w14:textId="77777777" w:rsidR="00EE3638" w:rsidRDefault="00EE3638" w:rsidP="00F0656C">
      <w:pPr>
        <w:jc w:val="both"/>
        <w:rPr>
          <w:rFonts w:ascii="Times New Roman" w:hAnsi="Times New Roman" w:cs="Times New Roman"/>
          <w:b/>
        </w:rPr>
      </w:pPr>
    </w:p>
    <w:p w14:paraId="01EF23CD" w14:textId="4064EB7B" w:rsidR="00F0656C" w:rsidRDefault="00F0656C" w:rsidP="00F0656C">
      <w:pPr>
        <w:pStyle w:val="Akapitzlist"/>
        <w:numPr>
          <w:ilvl w:val="0"/>
          <w:numId w:val="33"/>
        </w:numPr>
        <w:spacing w:line="276" w:lineRule="auto"/>
        <w:ind w:left="284" w:hanging="284"/>
        <w:jc w:val="both"/>
        <w:rPr>
          <w:rFonts w:ascii="Times New Roman" w:hAnsi="Times New Roman" w:cs="Times New Roman"/>
        </w:rPr>
      </w:pPr>
      <w:r>
        <w:rPr>
          <w:rFonts w:ascii="Times New Roman" w:hAnsi="Times New Roman" w:cs="Times New Roman"/>
        </w:rPr>
        <w:t xml:space="preserve">Członkom przysługuje wynagrodzenie za udział w pracach Komisji w wysokości </w:t>
      </w:r>
      <w:r w:rsidR="000A5754">
        <w:rPr>
          <w:rFonts w:ascii="Times New Roman" w:hAnsi="Times New Roman" w:cs="Times New Roman"/>
        </w:rPr>
        <w:t>250</w:t>
      </w:r>
      <w:r>
        <w:rPr>
          <w:rFonts w:ascii="Times New Roman" w:hAnsi="Times New Roman" w:cs="Times New Roman"/>
        </w:rPr>
        <w:t>,00</w:t>
      </w:r>
      <w:r w:rsidR="002E0B39">
        <w:rPr>
          <w:rFonts w:ascii="Times New Roman" w:hAnsi="Times New Roman" w:cs="Times New Roman"/>
        </w:rPr>
        <w:t xml:space="preserve"> </w:t>
      </w:r>
      <w:r>
        <w:rPr>
          <w:rFonts w:ascii="Times New Roman" w:hAnsi="Times New Roman" w:cs="Times New Roman"/>
        </w:rPr>
        <w:t>zł brutto.</w:t>
      </w:r>
    </w:p>
    <w:p w14:paraId="4E3D2ABE" w14:textId="00BE47C9" w:rsidR="00F0656C" w:rsidRDefault="00F0656C" w:rsidP="00F0656C">
      <w:pPr>
        <w:pStyle w:val="Akapitzlist"/>
        <w:numPr>
          <w:ilvl w:val="0"/>
          <w:numId w:val="34"/>
        </w:numPr>
        <w:spacing w:line="276" w:lineRule="auto"/>
        <w:ind w:left="284" w:hanging="284"/>
        <w:jc w:val="both"/>
        <w:rPr>
          <w:rFonts w:ascii="Times New Roman" w:hAnsi="Times New Roman" w:cs="Times New Roman"/>
        </w:rPr>
      </w:pPr>
      <w:r>
        <w:rPr>
          <w:rFonts w:ascii="Times New Roman" w:hAnsi="Times New Roman" w:cs="Times New Roman"/>
        </w:rPr>
        <w:t xml:space="preserve">Przewodniczącemu Komisji przysługuje wynagrodzenie miesięczne w wysokości </w:t>
      </w:r>
      <w:r w:rsidR="000A5754">
        <w:rPr>
          <w:rFonts w:ascii="Times New Roman" w:hAnsi="Times New Roman" w:cs="Times New Roman"/>
        </w:rPr>
        <w:t>500</w:t>
      </w:r>
      <w:r>
        <w:rPr>
          <w:rFonts w:ascii="Times New Roman" w:hAnsi="Times New Roman" w:cs="Times New Roman"/>
        </w:rPr>
        <w:t>,00</w:t>
      </w:r>
      <w:r w:rsidR="002E0B39">
        <w:rPr>
          <w:rFonts w:ascii="Times New Roman" w:hAnsi="Times New Roman" w:cs="Times New Roman"/>
        </w:rPr>
        <w:t xml:space="preserve"> </w:t>
      </w:r>
      <w:r>
        <w:rPr>
          <w:rFonts w:ascii="Times New Roman" w:hAnsi="Times New Roman" w:cs="Times New Roman"/>
        </w:rPr>
        <w:t>zł brutto za udział w pracach komisji i jej obsługę.</w:t>
      </w:r>
    </w:p>
    <w:p w14:paraId="1B9D9400" w14:textId="77777777" w:rsidR="00F0656C" w:rsidRDefault="00F0656C" w:rsidP="00F0656C">
      <w:pPr>
        <w:pStyle w:val="Akapitzlist"/>
        <w:numPr>
          <w:ilvl w:val="0"/>
          <w:numId w:val="34"/>
        </w:numPr>
        <w:spacing w:line="276" w:lineRule="auto"/>
        <w:ind w:left="284" w:hanging="284"/>
        <w:jc w:val="both"/>
        <w:rPr>
          <w:rFonts w:ascii="Times New Roman" w:hAnsi="Times New Roman" w:cs="Times New Roman"/>
        </w:rPr>
      </w:pPr>
      <w:r>
        <w:rPr>
          <w:rFonts w:ascii="Times New Roman" w:hAnsi="Times New Roman" w:cs="Times New Roman"/>
        </w:rPr>
        <w:t>Członkom komisji przysługuje zwrot kosztów podróży służbowej określonych                                     w Rozporządzeniu Ministra Pracy i Polityki Społecznej z dnia 29 stycznia 2013 r. w sprawie należności przysługujących pracownikowi zatrudnionemu w państwowej lub samorządowej jednostce sfery budżetowej z tytułu podróży służbowej (Dz. U z 2013 r., poz.167 ze zmianami) oraz odpowiednie przepisy Kodeksu Cywilnego.</w:t>
      </w:r>
    </w:p>
    <w:p w14:paraId="07438E7C" w14:textId="77777777" w:rsidR="00F0656C" w:rsidRDefault="00F0656C" w:rsidP="00F0656C">
      <w:pPr>
        <w:pStyle w:val="Akapitzlist"/>
        <w:numPr>
          <w:ilvl w:val="0"/>
          <w:numId w:val="34"/>
        </w:numPr>
        <w:spacing w:line="276" w:lineRule="auto"/>
        <w:ind w:left="284" w:hanging="284"/>
        <w:jc w:val="both"/>
        <w:rPr>
          <w:rFonts w:ascii="Times New Roman" w:hAnsi="Times New Roman" w:cs="Times New Roman"/>
        </w:rPr>
      </w:pPr>
      <w:r>
        <w:rPr>
          <w:rFonts w:ascii="Times New Roman" w:hAnsi="Times New Roman" w:cs="Times New Roman"/>
        </w:rPr>
        <w:t>Wynagrodzenie wypłacane jest na podstawie listy obecności zatwierdzonych przez Przewodniczącego.</w:t>
      </w:r>
    </w:p>
    <w:p w14:paraId="45BDCD4A" w14:textId="5B0ECA03" w:rsidR="00F0656C" w:rsidRDefault="00F0656C" w:rsidP="00F0656C">
      <w:pPr>
        <w:pStyle w:val="Akapitzlist"/>
        <w:spacing w:line="276" w:lineRule="auto"/>
        <w:jc w:val="both"/>
        <w:rPr>
          <w:rFonts w:ascii="Times New Roman" w:hAnsi="Times New Roman" w:cs="Times New Roman"/>
          <w:u w:val="single"/>
        </w:rPr>
      </w:pPr>
    </w:p>
    <w:p w14:paraId="6168CE8C" w14:textId="77777777" w:rsidR="00CB26B7" w:rsidRPr="00106610" w:rsidRDefault="00CB26B7" w:rsidP="00F0656C">
      <w:pPr>
        <w:pStyle w:val="Akapitzlist"/>
        <w:spacing w:line="276" w:lineRule="auto"/>
        <w:jc w:val="both"/>
        <w:rPr>
          <w:rFonts w:ascii="Times New Roman" w:hAnsi="Times New Roman" w:cs="Times New Roman"/>
          <w:u w:val="single"/>
        </w:rPr>
      </w:pPr>
    </w:p>
    <w:p w14:paraId="1D796A19" w14:textId="7659067A" w:rsidR="00F0656C" w:rsidRDefault="00F0656C" w:rsidP="00F0656C">
      <w:pPr>
        <w:jc w:val="center"/>
        <w:rPr>
          <w:rFonts w:ascii="Times New Roman" w:hAnsi="Times New Roman"/>
          <w:b/>
          <w:bCs/>
          <w:color w:val="833C0B" w:themeColor="accent2" w:themeShade="80"/>
          <w:u w:val="single"/>
        </w:rPr>
      </w:pPr>
      <w:r w:rsidRPr="00106610">
        <w:rPr>
          <w:rFonts w:ascii="Times New Roman" w:hAnsi="Times New Roman"/>
          <w:b/>
          <w:bCs/>
          <w:color w:val="833C0B" w:themeColor="accent2" w:themeShade="80"/>
          <w:u w:val="single"/>
        </w:rPr>
        <w:t xml:space="preserve">REALIZATORZY PROGRAMU </w:t>
      </w:r>
    </w:p>
    <w:p w14:paraId="505A66C9" w14:textId="77777777" w:rsidR="00CB26B7" w:rsidRPr="00106610" w:rsidRDefault="00CB26B7" w:rsidP="00F0656C">
      <w:pPr>
        <w:jc w:val="center"/>
        <w:rPr>
          <w:rFonts w:ascii="Times New Roman" w:hAnsi="Times New Roman"/>
          <w:b/>
          <w:bCs/>
          <w:color w:val="833C0B" w:themeColor="accent2" w:themeShade="80"/>
          <w:u w:val="single"/>
        </w:rPr>
      </w:pPr>
    </w:p>
    <w:p w14:paraId="429D3595" w14:textId="77777777" w:rsidR="00F0656C" w:rsidRDefault="00F0656C" w:rsidP="00F0656C">
      <w:pPr>
        <w:jc w:val="both"/>
        <w:rPr>
          <w:rFonts w:ascii="Times New Roman" w:hAnsi="Times New Roman"/>
        </w:rPr>
      </w:pPr>
    </w:p>
    <w:p w14:paraId="241D653B" w14:textId="0BD3010A" w:rsidR="00F0656C" w:rsidRDefault="00F0656C" w:rsidP="00F0656C">
      <w:pPr>
        <w:spacing w:line="276" w:lineRule="auto"/>
        <w:jc w:val="both"/>
        <w:rPr>
          <w:rFonts w:ascii="Times New Roman" w:hAnsi="Times New Roman"/>
        </w:rPr>
      </w:pPr>
      <w:r>
        <w:rPr>
          <w:rFonts w:ascii="Times New Roman" w:hAnsi="Times New Roman"/>
        </w:rPr>
        <w:t xml:space="preserve">Program realizowany będzie przez Gminną Komisję Rozwiązywania Problemów Alkoholowych przy  współpracy z ośrodkiem pomocy społecznej, placówkami oświatowymi, placówkami służby zdrowia, organizacjami, firmami i osobami fizycznymi realizującymi usługi z zakresu działań przewidzianych do realizacji w Programie. </w:t>
      </w:r>
    </w:p>
    <w:p w14:paraId="38DB95CE" w14:textId="77777777" w:rsidR="00CB26B7" w:rsidRDefault="00CB26B7" w:rsidP="00F0656C">
      <w:pPr>
        <w:spacing w:line="276" w:lineRule="auto"/>
        <w:jc w:val="both"/>
        <w:rPr>
          <w:rFonts w:hint="eastAsia"/>
        </w:rPr>
      </w:pPr>
    </w:p>
    <w:p w14:paraId="16C14295" w14:textId="77777777" w:rsidR="00F0656C" w:rsidRDefault="00F0656C" w:rsidP="00F0656C">
      <w:pPr>
        <w:jc w:val="both"/>
        <w:rPr>
          <w:rFonts w:ascii="Times New Roman" w:hAnsi="Times New Roman"/>
        </w:rPr>
      </w:pPr>
    </w:p>
    <w:p w14:paraId="0F23FFCF" w14:textId="37261F96" w:rsidR="00F0656C" w:rsidRDefault="00F0656C" w:rsidP="00F0656C">
      <w:pPr>
        <w:jc w:val="center"/>
        <w:rPr>
          <w:rFonts w:ascii="Times New Roman" w:hAnsi="Times New Roman"/>
          <w:b/>
          <w:bCs/>
          <w:color w:val="833C0B" w:themeColor="accent2" w:themeShade="80"/>
          <w:u w:val="single"/>
        </w:rPr>
      </w:pPr>
      <w:r w:rsidRPr="00106610">
        <w:rPr>
          <w:rFonts w:ascii="Times New Roman" w:hAnsi="Times New Roman"/>
          <w:b/>
          <w:bCs/>
          <w:color w:val="833C0B" w:themeColor="accent2" w:themeShade="80"/>
          <w:u w:val="single"/>
        </w:rPr>
        <w:lastRenderedPageBreak/>
        <w:t>FINANSOWANIE PROGRAMU</w:t>
      </w:r>
    </w:p>
    <w:p w14:paraId="4C968CEA" w14:textId="77777777" w:rsidR="00CB26B7" w:rsidRPr="00106610" w:rsidRDefault="00CB26B7" w:rsidP="00F0656C">
      <w:pPr>
        <w:jc w:val="center"/>
        <w:rPr>
          <w:rFonts w:ascii="Times New Roman" w:hAnsi="Times New Roman"/>
          <w:b/>
          <w:bCs/>
          <w:color w:val="833C0B" w:themeColor="accent2" w:themeShade="80"/>
          <w:u w:val="single"/>
        </w:rPr>
      </w:pPr>
    </w:p>
    <w:p w14:paraId="31545133" w14:textId="77777777" w:rsidR="00F0656C" w:rsidRDefault="00F0656C" w:rsidP="00F0656C">
      <w:pPr>
        <w:jc w:val="both"/>
        <w:rPr>
          <w:rFonts w:ascii="Times New Roman" w:hAnsi="Times New Roman"/>
        </w:rPr>
      </w:pPr>
    </w:p>
    <w:p w14:paraId="722AB5DB" w14:textId="408D44A0" w:rsidR="002E0B39" w:rsidRDefault="00F0656C" w:rsidP="00F0656C">
      <w:pPr>
        <w:spacing w:line="276" w:lineRule="auto"/>
        <w:jc w:val="both"/>
        <w:rPr>
          <w:rFonts w:ascii="Times New Roman" w:hAnsi="Times New Roman"/>
        </w:rPr>
      </w:pPr>
      <w:r>
        <w:rPr>
          <w:rFonts w:ascii="Times New Roman" w:hAnsi="Times New Roman"/>
        </w:rPr>
        <w:t>Środki finansowe na realizację programu stanowią dochody własne Gminy pochodzące</w:t>
      </w:r>
      <w:r w:rsidR="002E0B39">
        <w:rPr>
          <w:rFonts w:ascii="Times New Roman" w:hAnsi="Times New Roman"/>
        </w:rPr>
        <w:br/>
      </w:r>
      <w:r>
        <w:rPr>
          <w:rFonts w:ascii="Times New Roman" w:hAnsi="Times New Roman"/>
        </w:rPr>
        <w:t>z wpływów z tytułu opłat za korzystanie z zezwoleń na sprzedaż napojów alkoholowych</w:t>
      </w:r>
      <w:r w:rsidR="002E0B39">
        <w:rPr>
          <w:rFonts w:ascii="Times New Roman" w:hAnsi="Times New Roman"/>
        </w:rPr>
        <w:t>. Zadania w ramach niniejszego programu mogą być również finansowane z dotacji celowych Wojewody oraz Państwowej Agencji Rozwiązywania Problemów Alkoholowych, a także darowizn, zapisów i innych wpływów od osób prawnych i fizycznych.</w:t>
      </w:r>
    </w:p>
    <w:p w14:paraId="632DAA41" w14:textId="77777777" w:rsidR="00F0656C" w:rsidRDefault="00F0656C" w:rsidP="00F0656C">
      <w:pPr>
        <w:spacing w:line="276" w:lineRule="auto"/>
        <w:jc w:val="both"/>
        <w:rPr>
          <w:rFonts w:ascii="Times New Roman" w:hAnsi="Times New Roman"/>
        </w:rPr>
      </w:pPr>
    </w:p>
    <w:p w14:paraId="520BC556" w14:textId="0CC8BB90" w:rsidR="00F0656C" w:rsidRDefault="00F0656C" w:rsidP="00F0656C">
      <w:pPr>
        <w:spacing w:line="276" w:lineRule="auto"/>
        <w:contextualSpacing/>
        <w:rPr>
          <w:rFonts w:ascii="Tahoma" w:hAnsi="Tahoma" w:cs="Tahoma"/>
          <w:b/>
          <w:sz w:val="22"/>
          <w:szCs w:val="22"/>
        </w:rPr>
      </w:pPr>
    </w:p>
    <w:p w14:paraId="0BD0299B" w14:textId="4BD8CBD1" w:rsidR="00CB26B7" w:rsidRDefault="00CB26B7" w:rsidP="00F0656C">
      <w:pPr>
        <w:spacing w:line="276" w:lineRule="auto"/>
        <w:contextualSpacing/>
        <w:rPr>
          <w:rFonts w:ascii="Tahoma" w:hAnsi="Tahoma" w:cs="Tahoma"/>
          <w:b/>
          <w:sz w:val="22"/>
          <w:szCs w:val="22"/>
        </w:rPr>
      </w:pPr>
    </w:p>
    <w:p w14:paraId="289E46AA" w14:textId="46A8DB87" w:rsidR="00F0656C" w:rsidRDefault="00F0656C" w:rsidP="00F0656C">
      <w:pPr>
        <w:spacing w:line="276" w:lineRule="auto"/>
        <w:contextualSpacing/>
        <w:rPr>
          <w:rFonts w:ascii="Tahoma" w:hAnsi="Tahoma" w:cs="Tahoma"/>
          <w:b/>
          <w:sz w:val="22"/>
          <w:szCs w:val="22"/>
        </w:rPr>
      </w:pPr>
    </w:p>
    <w:p w14:paraId="56FAA0CF" w14:textId="77777777" w:rsidR="00CB26B7" w:rsidRPr="00C43C0A" w:rsidRDefault="00CB26B7" w:rsidP="00F0656C">
      <w:pPr>
        <w:spacing w:line="276" w:lineRule="auto"/>
        <w:contextualSpacing/>
        <w:rPr>
          <w:rFonts w:ascii="Tahoma" w:hAnsi="Tahoma" w:cs="Tahoma"/>
          <w:b/>
        </w:rPr>
      </w:pPr>
    </w:p>
    <w:p w14:paraId="5B09BA1A" w14:textId="4253AB47" w:rsidR="00F0656C" w:rsidRPr="00106610" w:rsidRDefault="00C43C0A" w:rsidP="00F0656C">
      <w:pPr>
        <w:spacing w:line="276" w:lineRule="auto"/>
        <w:contextualSpacing/>
        <w:jc w:val="center"/>
        <w:rPr>
          <w:rFonts w:ascii="Tahoma" w:hAnsi="Tahoma" w:cs="Tahoma"/>
          <w:b/>
          <w:color w:val="833C0B" w:themeColor="accent2" w:themeShade="80"/>
          <w:u w:val="single"/>
        </w:rPr>
      </w:pPr>
      <w:r w:rsidRPr="00106610">
        <w:rPr>
          <w:rFonts w:ascii="Times New Roman" w:hAnsi="Times New Roman" w:cs="Tahoma"/>
          <w:b/>
          <w:color w:val="833C0B" w:themeColor="accent2" w:themeShade="80"/>
          <w:u w:val="single"/>
        </w:rPr>
        <w:t>WDRAŻANIE PROGRAMU</w:t>
      </w:r>
    </w:p>
    <w:p w14:paraId="5F1125EF" w14:textId="77777777" w:rsidR="00F0656C" w:rsidRDefault="00F0656C" w:rsidP="00F0656C">
      <w:pPr>
        <w:spacing w:line="276" w:lineRule="auto"/>
        <w:contextualSpacing/>
        <w:jc w:val="both"/>
        <w:rPr>
          <w:rFonts w:ascii="Times New Roman" w:hAnsi="Times New Roman" w:cs="Tahoma"/>
        </w:rPr>
      </w:pPr>
    </w:p>
    <w:p w14:paraId="2FE93750" w14:textId="106C9387" w:rsidR="00F0656C" w:rsidRPr="00B357A6" w:rsidRDefault="00F0656C" w:rsidP="00F0656C">
      <w:pPr>
        <w:spacing w:line="276" w:lineRule="auto"/>
        <w:contextualSpacing/>
        <w:jc w:val="both"/>
        <w:rPr>
          <w:rFonts w:ascii="Tahoma" w:hAnsi="Tahoma" w:cs="Tahoma"/>
          <w:b/>
          <w:sz w:val="22"/>
          <w:szCs w:val="22"/>
        </w:rPr>
      </w:pPr>
      <w:r>
        <w:rPr>
          <w:rFonts w:ascii="Times New Roman" w:hAnsi="Times New Roman" w:cs="Tahoma"/>
        </w:rPr>
        <w:t>Realizatorzy programu skupią się na zapobieganiu powstawania problemów związanych</w:t>
      </w:r>
      <w:r w:rsidR="00C43C0A">
        <w:rPr>
          <w:rFonts w:ascii="Times New Roman" w:hAnsi="Times New Roman" w:cs="Tahoma"/>
        </w:rPr>
        <w:br/>
      </w:r>
      <w:r>
        <w:rPr>
          <w:rFonts w:ascii="Times New Roman" w:hAnsi="Times New Roman" w:cs="Tahoma"/>
        </w:rPr>
        <w:t xml:space="preserve"> z nadmiernym używaniem alkoholu, używaniem narkotyków, dopalaczy i innych substancji psychoaktywnych oraz zagrożeniach uzależnieniami behawioralnymi. Będzie prowadzona                     w różnych formach  edukacja, polegającą na włączaniu się w działania i kampanie społeczne                         o tematyce uzależnień. Szczególnie znaczenie ma realizacja programów i warsztatów profilaktycznych, a także prowadzenie akcji, konkursów oraz lokalnych programów edukacyjno-integracyjnych, które realizowane będą na terenie szkół oraz w środowisku lokalnym. </w:t>
      </w:r>
    </w:p>
    <w:p w14:paraId="769C6901" w14:textId="35AF1436" w:rsidR="00F0656C" w:rsidRDefault="00F0656C" w:rsidP="00E56BEA">
      <w:pPr>
        <w:spacing w:line="276" w:lineRule="auto"/>
        <w:contextualSpacing/>
        <w:jc w:val="both"/>
        <w:rPr>
          <w:rFonts w:ascii="Tahoma" w:hAnsi="Tahoma" w:cs="Tahoma"/>
          <w:sz w:val="22"/>
          <w:szCs w:val="22"/>
        </w:rPr>
      </w:pPr>
      <w:r>
        <w:rPr>
          <w:rFonts w:ascii="Times New Roman" w:hAnsi="Times New Roman" w:cs="Tahoma"/>
        </w:rPr>
        <w:t>Gminna Komisja Rozwiązywania Problemów Alkoholowych będzie ściśle współpracowała</w:t>
      </w:r>
      <w:r w:rsidR="00CB26B7">
        <w:rPr>
          <w:rFonts w:ascii="Times New Roman" w:hAnsi="Times New Roman" w:cs="Tahoma"/>
        </w:rPr>
        <w:br/>
      </w:r>
      <w:r>
        <w:rPr>
          <w:rFonts w:ascii="Times New Roman" w:hAnsi="Times New Roman" w:cs="Tahoma"/>
        </w:rPr>
        <w:t xml:space="preserve"> ze szkołami, Gminnym Ośrodkiem Pomocy Społecznej, Zespołem Interdyscyplinarnym, policją, placówkami ochrony zdrowia, Kościołem Katolickim, organizacjami pozarządowymi a także samorządem gminy</w:t>
      </w:r>
      <w:r w:rsidR="00C43C0A">
        <w:rPr>
          <w:rFonts w:ascii="Times New Roman" w:hAnsi="Times New Roman" w:cs="Tahoma"/>
        </w:rPr>
        <w:t xml:space="preserve">, a także innymi </w:t>
      </w:r>
      <w:r>
        <w:rPr>
          <w:rFonts w:ascii="Times New Roman" w:hAnsi="Times New Roman" w:cs="Tahoma"/>
        </w:rPr>
        <w:t xml:space="preserve">instytucjami, które zajmują się rozwiązywaniem problemów uzależnień.                </w:t>
      </w:r>
    </w:p>
    <w:p w14:paraId="697530BD" w14:textId="373FACEC" w:rsidR="00F0656C" w:rsidRDefault="00F0656C" w:rsidP="00F0656C">
      <w:pPr>
        <w:suppressAutoHyphens w:val="0"/>
        <w:spacing w:line="276" w:lineRule="auto"/>
        <w:jc w:val="both"/>
        <w:rPr>
          <w:rFonts w:ascii="Times New Roman" w:eastAsiaTheme="minorHAnsi" w:hAnsi="Times New Roman" w:cs="Tahoma"/>
          <w:color w:val="000000"/>
          <w:kern w:val="0"/>
          <w:lang w:eastAsia="en-US" w:bidi="ar-SA"/>
        </w:rPr>
      </w:pPr>
      <w:r>
        <w:rPr>
          <w:rFonts w:ascii="Times New Roman" w:eastAsiaTheme="minorHAnsi" w:hAnsi="Times New Roman" w:cs="Tahoma"/>
          <w:color w:val="000000"/>
          <w:kern w:val="0"/>
          <w:lang w:eastAsia="en-US" w:bidi="ar-SA"/>
        </w:rPr>
        <w:t>Zakładanym efektem realizacji programu jest ograniczenie występowania problemów związanych bezpośrednio z uzależnieniami behawioralnymi, używaniem alkoholu, narkotyków i innych substancji psychoaktywnych, a także stworzenie wielopłaszczyznowego, spójnego systemu wsparcia oraz pomocy dla osób i rodzin zagrożonych/dotkniętych problemem uzależnień</w:t>
      </w:r>
      <w:r w:rsidR="00C43C0A">
        <w:rPr>
          <w:rFonts w:ascii="Times New Roman" w:eastAsiaTheme="minorHAnsi" w:hAnsi="Times New Roman" w:cs="Tahoma"/>
          <w:color w:val="000000"/>
          <w:kern w:val="0"/>
          <w:lang w:eastAsia="en-US" w:bidi="ar-SA"/>
        </w:rPr>
        <w:t>.</w:t>
      </w:r>
    </w:p>
    <w:p w14:paraId="35C38F3A" w14:textId="77777777" w:rsidR="00F0656C" w:rsidRDefault="00F0656C">
      <w:pPr>
        <w:rPr>
          <w:rFonts w:hint="eastAsia"/>
        </w:rPr>
      </w:pPr>
    </w:p>
    <w:sectPr w:rsidR="00F0656C" w:rsidSect="00DF7BF0">
      <w:footerReference w:type="default" r:id="rId10"/>
      <w:type w:val="continuous"/>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A55AE" w14:textId="77777777" w:rsidR="0071708E" w:rsidRDefault="0071708E" w:rsidP="00EE3638">
      <w:pPr>
        <w:rPr>
          <w:rFonts w:hint="eastAsia"/>
        </w:rPr>
      </w:pPr>
      <w:r>
        <w:separator/>
      </w:r>
    </w:p>
  </w:endnote>
  <w:endnote w:type="continuationSeparator" w:id="0">
    <w:p w14:paraId="1A47D158" w14:textId="77777777" w:rsidR="0071708E" w:rsidRDefault="0071708E" w:rsidP="00EE363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Times New Rom">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23909" w14:textId="01B47591" w:rsidR="00DF7BF0" w:rsidRDefault="00DF7BF0">
    <w:pPr>
      <w:pStyle w:val="Stopka"/>
      <w:jc w:val="center"/>
      <w:rPr>
        <w:rFonts w:hint="eastAsia"/>
      </w:rPr>
    </w:pPr>
  </w:p>
  <w:p w14:paraId="10DE5438" w14:textId="77777777" w:rsidR="00EE3638" w:rsidRDefault="00EE3638">
    <w:pPr>
      <w:pStyle w:val="Stopk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13523"/>
      <w:docPartObj>
        <w:docPartGallery w:val="Page Numbers (Bottom of Page)"/>
        <w:docPartUnique/>
      </w:docPartObj>
    </w:sdtPr>
    <w:sdtEndPr/>
    <w:sdtContent>
      <w:p w14:paraId="6BAAD808" w14:textId="77777777" w:rsidR="00DF7BF0" w:rsidRDefault="00DF7BF0">
        <w:pPr>
          <w:pStyle w:val="Stopka"/>
          <w:jc w:val="center"/>
          <w:rPr>
            <w:rFonts w:hint="eastAsia"/>
          </w:rPr>
        </w:pPr>
        <w:r>
          <w:fldChar w:fldCharType="begin"/>
        </w:r>
        <w:r>
          <w:instrText>PAGE   \* MERGEFORMAT</w:instrText>
        </w:r>
        <w:r>
          <w:fldChar w:fldCharType="separate"/>
        </w:r>
        <w:r w:rsidR="008162DC">
          <w:rPr>
            <w:rFonts w:hint="eastAsia"/>
            <w:noProof/>
          </w:rPr>
          <w:t>21</w:t>
        </w:r>
        <w:r>
          <w:fldChar w:fldCharType="end"/>
        </w:r>
      </w:p>
    </w:sdtContent>
  </w:sdt>
  <w:p w14:paraId="142E9FCC" w14:textId="77777777" w:rsidR="00DF7BF0" w:rsidRDefault="00DF7BF0">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EE7FB" w14:textId="77777777" w:rsidR="0071708E" w:rsidRDefault="0071708E" w:rsidP="00EE3638">
      <w:pPr>
        <w:rPr>
          <w:rFonts w:hint="eastAsia"/>
        </w:rPr>
      </w:pPr>
      <w:r>
        <w:separator/>
      </w:r>
    </w:p>
  </w:footnote>
  <w:footnote w:type="continuationSeparator" w:id="0">
    <w:p w14:paraId="31352649" w14:textId="77777777" w:rsidR="0071708E" w:rsidRDefault="0071708E" w:rsidP="00EE363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3FA"/>
    <w:multiLevelType w:val="multilevel"/>
    <w:tmpl w:val="E1809800"/>
    <w:lvl w:ilvl="0">
      <w:start w:val="1"/>
      <w:numFmt w:val="decimal"/>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1" w15:restartNumberingAfterBreak="0">
    <w:nsid w:val="061D335E"/>
    <w:multiLevelType w:val="multilevel"/>
    <w:tmpl w:val="99420C2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0A161CDA"/>
    <w:multiLevelType w:val="multilevel"/>
    <w:tmpl w:val="15CA37D8"/>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3" w15:restartNumberingAfterBreak="0">
    <w:nsid w:val="1775253C"/>
    <w:multiLevelType w:val="multilevel"/>
    <w:tmpl w:val="45B46B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92F4687"/>
    <w:multiLevelType w:val="multilevel"/>
    <w:tmpl w:val="BAAAB8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A740178"/>
    <w:multiLevelType w:val="multilevel"/>
    <w:tmpl w:val="1B3E76E8"/>
    <w:lvl w:ilvl="0">
      <w:start w:val="1"/>
      <w:numFmt w:val="bullet"/>
      <w:lvlText w:val=""/>
      <w:lvlJc w:val="left"/>
      <w:pPr>
        <w:tabs>
          <w:tab w:val="num" w:pos="0"/>
        </w:tabs>
        <w:ind w:left="780" w:hanging="360"/>
      </w:pPr>
      <w:rPr>
        <w:rFonts w:ascii="Wingdings" w:hAnsi="Wingdings" w:cs="Wingding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6" w15:restartNumberingAfterBreak="0">
    <w:nsid w:val="2CBB3BAA"/>
    <w:multiLevelType w:val="multilevel"/>
    <w:tmpl w:val="60C2468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15:restartNumberingAfterBreak="0">
    <w:nsid w:val="2F5F0A79"/>
    <w:multiLevelType w:val="multilevel"/>
    <w:tmpl w:val="DDD6F9A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15:restartNumberingAfterBreak="0">
    <w:nsid w:val="36F21698"/>
    <w:multiLevelType w:val="multilevel"/>
    <w:tmpl w:val="00B6AF26"/>
    <w:lvl w:ilvl="0">
      <w:start w:val="1"/>
      <w:numFmt w:val="decimal"/>
      <w:lvlText w:val="%1)"/>
      <w:lvlJc w:val="left"/>
      <w:pPr>
        <w:tabs>
          <w:tab w:val="num" w:pos="720"/>
        </w:tabs>
        <w:ind w:left="720" w:hanging="360"/>
      </w:pPr>
      <w:rPr>
        <w:b w:val="0"/>
        <w:bCs w:val="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15:restartNumberingAfterBreak="0">
    <w:nsid w:val="3EC71759"/>
    <w:multiLevelType w:val="multilevel"/>
    <w:tmpl w:val="A9D4C812"/>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10" w15:restartNumberingAfterBreak="0">
    <w:nsid w:val="413314C1"/>
    <w:multiLevelType w:val="multilevel"/>
    <w:tmpl w:val="C9C41A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51B5028"/>
    <w:multiLevelType w:val="multilevel"/>
    <w:tmpl w:val="95D8F2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CBF6DB1"/>
    <w:multiLevelType w:val="hybridMultilevel"/>
    <w:tmpl w:val="F92E2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DE755F"/>
    <w:multiLevelType w:val="hybridMultilevel"/>
    <w:tmpl w:val="2778A1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BF55A3"/>
    <w:multiLevelType w:val="multilevel"/>
    <w:tmpl w:val="298E97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23A4C2D"/>
    <w:multiLevelType w:val="multilevel"/>
    <w:tmpl w:val="53B6E0E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6" w15:restartNumberingAfterBreak="0">
    <w:nsid w:val="56431C2C"/>
    <w:multiLevelType w:val="multilevel"/>
    <w:tmpl w:val="E3DAE3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9B12FC1"/>
    <w:multiLevelType w:val="multilevel"/>
    <w:tmpl w:val="996AE44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8" w15:restartNumberingAfterBreak="0">
    <w:nsid w:val="5CE51550"/>
    <w:multiLevelType w:val="multilevel"/>
    <w:tmpl w:val="8598A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4573B52"/>
    <w:multiLevelType w:val="multilevel"/>
    <w:tmpl w:val="DF86AF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64B82A48"/>
    <w:multiLevelType w:val="multilevel"/>
    <w:tmpl w:val="B15EE8BA"/>
    <w:lvl w:ilvl="0">
      <w:start w:val="1"/>
      <w:numFmt w:val="bullet"/>
      <w:lvlText w:val="-"/>
      <w:lvlJc w:val="left"/>
      <w:pPr>
        <w:tabs>
          <w:tab w:val="num" w:pos="0"/>
        </w:tabs>
        <w:ind w:left="720" w:hanging="360"/>
      </w:pPr>
      <w:rPr>
        <w:rFonts w:ascii="Courier New" w:hAnsi="Courier New" w:cs="Courier New"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610495C"/>
    <w:multiLevelType w:val="multilevel"/>
    <w:tmpl w:val="4B18515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2" w15:restartNumberingAfterBreak="0">
    <w:nsid w:val="669B1A79"/>
    <w:multiLevelType w:val="multilevel"/>
    <w:tmpl w:val="9A9AA9E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3" w15:restartNumberingAfterBreak="0">
    <w:nsid w:val="66C436A5"/>
    <w:multiLevelType w:val="multilevel"/>
    <w:tmpl w:val="31806A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757315E"/>
    <w:multiLevelType w:val="hybridMultilevel"/>
    <w:tmpl w:val="48BEF2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9C85B81"/>
    <w:multiLevelType w:val="multilevel"/>
    <w:tmpl w:val="5DCCD7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0567074"/>
    <w:multiLevelType w:val="hybridMultilevel"/>
    <w:tmpl w:val="D5465ACC"/>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71B336B1"/>
    <w:multiLevelType w:val="multilevel"/>
    <w:tmpl w:val="DA56A29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2A03CEC"/>
    <w:multiLevelType w:val="multilevel"/>
    <w:tmpl w:val="C7F8038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9" w15:restartNumberingAfterBreak="0">
    <w:nsid w:val="778863A1"/>
    <w:multiLevelType w:val="multilevel"/>
    <w:tmpl w:val="DAD4AC6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0" w15:restartNumberingAfterBreak="0">
    <w:nsid w:val="779F6C42"/>
    <w:multiLevelType w:val="multilevel"/>
    <w:tmpl w:val="C368EB3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85F2F89"/>
    <w:multiLevelType w:val="multilevel"/>
    <w:tmpl w:val="9440F6F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2" w15:restartNumberingAfterBreak="0">
    <w:nsid w:val="7993524E"/>
    <w:multiLevelType w:val="multilevel"/>
    <w:tmpl w:val="7DE65B8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3" w15:restartNumberingAfterBreak="0">
    <w:nsid w:val="7B862278"/>
    <w:multiLevelType w:val="multilevel"/>
    <w:tmpl w:val="2CB21316"/>
    <w:lvl w:ilvl="0">
      <w:start w:val="1"/>
      <w:numFmt w:val="decimal"/>
      <w:lvlText w:val="%1)"/>
      <w:lvlJc w:val="left"/>
      <w:pPr>
        <w:tabs>
          <w:tab w:val="num" w:pos="0"/>
        </w:tabs>
        <w:ind w:left="720" w:hanging="360"/>
      </w:pPr>
      <w:rPr>
        <w:rFonts w:ascii="Times New Roman" w:hAnsi="Times New Roman"/>
        <w:b w:val="0"/>
        <w:bCs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7E1259C9"/>
    <w:multiLevelType w:val="multilevel"/>
    <w:tmpl w:val="6EDA30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ECE7070"/>
    <w:multiLevelType w:val="multilevel"/>
    <w:tmpl w:val="AD94A29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36" w15:restartNumberingAfterBreak="0">
    <w:nsid w:val="7FF52A69"/>
    <w:multiLevelType w:val="multilevel"/>
    <w:tmpl w:val="4E161146"/>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num w:numId="1">
    <w:abstractNumId w:val="28"/>
  </w:num>
  <w:num w:numId="2">
    <w:abstractNumId w:val="20"/>
  </w:num>
  <w:num w:numId="3">
    <w:abstractNumId w:val="27"/>
  </w:num>
  <w:num w:numId="4">
    <w:abstractNumId w:val="25"/>
  </w:num>
  <w:num w:numId="5">
    <w:abstractNumId w:val="5"/>
  </w:num>
  <w:num w:numId="6">
    <w:abstractNumId w:val="35"/>
  </w:num>
  <w:num w:numId="7">
    <w:abstractNumId w:val="18"/>
  </w:num>
  <w:num w:numId="8">
    <w:abstractNumId w:val="23"/>
  </w:num>
  <w:num w:numId="9">
    <w:abstractNumId w:val="33"/>
  </w:num>
  <w:num w:numId="10">
    <w:abstractNumId w:val="16"/>
  </w:num>
  <w:num w:numId="11">
    <w:abstractNumId w:val="34"/>
  </w:num>
  <w:num w:numId="12">
    <w:abstractNumId w:val="14"/>
  </w:num>
  <w:num w:numId="13">
    <w:abstractNumId w:val="3"/>
  </w:num>
  <w:num w:numId="14">
    <w:abstractNumId w:val="11"/>
  </w:num>
  <w:num w:numId="15">
    <w:abstractNumId w:val="10"/>
  </w:num>
  <w:num w:numId="16">
    <w:abstractNumId w:val="4"/>
  </w:num>
  <w:num w:numId="17">
    <w:abstractNumId w:val="19"/>
  </w:num>
  <w:num w:numId="18">
    <w:abstractNumId w:val="9"/>
  </w:num>
  <w:num w:numId="19">
    <w:abstractNumId w:val="36"/>
  </w:num>
  <w:num w:numId="20">
    <w:abstractNumId w:val="2"/>
  </w:num>
  <w:num w:numId="21">
    <w:abstractNumId w:val="17"/>
  </w:num>
  <w:num w:numId="22">
    <w:abstractNumId w:val="1"/>
  </w:num>
  <w:num w:numId="23">
    <w:abstractNumId w:val="21"/>
  </w:num>
  <w:num w:numId="24">
    <w:abstractNumId w:val="31"/>
  </w:num>
  <w:num w:numId="25">
    <w:abstractNumId w:val="32"/>
  </w:num>
  <w:num w:numId="26">
    <w:abstractNumId w:val="15"/>
  </w:num>
  <w:num w:numId="27">
    <w:abstractNumId w:val="22"/>
  </w:num>
  <w:num w:numId="28">
    <w:abstractNumId w:val="6"/>
  </w:num>
  <w:num w:numId="29">
    <w:abstractNumId w:val="29"/>
  </w:num>
  <w:num w:numId="30">
    <w:abstractNumId w:val="7"/>
  </w:num>
  <w:num w:numId="31">
    <w:abstractNumId w:val="8"/>
  </w:num>
  <w:num w:numId="32">
    <w:abstractNumId w:val="30"/>
  </w:num>
  <w:num w:numId="33">
    <w:abstractNumId w:val="0"/>
    <w:lvlOverride w:ilvl="0">
      <w:startOverride w:val="1"/>
    </w:lvlOverride>
  </w:num>
  <w:num w:numId="34">
    <w:abstractNumId w:val="0"/>
  </w:num>
  <w:num w:numId="35">
    <w:abstractNumId w:val="26"/>
  </w:num>
  <w:num w:numId="36">
    <w:abstractNumId w:val="12"/>
  </w:num>
  <w:num w:numId="37">
    <w:abstractNumId w:val="2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6C"/>
    <w:rsid w:val="000569C7"/>
    <w:rsid w:val="0007760F"/>
    <w:rsid w:val="00095C49"/>
    <w:rsid w:val="000A5754"/>
    <w:rsid w:val="00106610"/>
    <w:rsid w:val="001124C0"/>
    <w:rsid w:val="00124B05"/>
    <w:rsid w:val="001918E1"/>
    <w:rsid w:val="001B0C79"/>
    <w:rsid w:val="001E327B"/>
    <w:rsid w:val="001F5596"/>
    <w:rsid w:val="0024547D"/>
    <w:rsid w:val="00251289"/>
    <w:rsid w:val="00252CA1"/>
    <w:rsid w:val="002845E2"/>
    <w:rsid w:val="00291D6B"/>
    <w:rsid w:val="0029373E"/>
    <w:rsid w:val="002A1800"/>
    <w:rsid w:val="002B06EA"/>
    <w:rsid w:val="002C41A6"/>
    <w:rsid w:val="002C6326"/>
    <w:rsid w:val="002C7EC5"/>
    <w:rsid w:val="002D266C"/>
    <w:rsid w:val="002D5A3A"/>
    <w:rsid w:val="002E0B39"/>
    <w:rsid w:val="0030318A"/>
    <w:rsid w:val="00315B63"/>
    <w:rsid w:val="00335B5D"/>
    <w:rsid w:val="0038180D"/>
    <w:rsid w:val="00393FA3"/>
    <w:rsid w:val="003B13D4"/>
    <w:rsid w:val="003B2F92"/>
    <w:rsid w:val="003C66E8"/>
    <w:rsid w:val="003C6BCC"/>
    <w:rsid w:val="003E0D21"/>
    <w:rsid w:val="003E39EC"/>
    <w:rsid w:val="003E403D"/>
    <w:rsid w:val="003F4860"/>
    <w:rsid w:val="00426A5C"/>
    <w:rsid w:val="00437E2C"/>
    <w:rsid w:val="00440366"/>
    <w:rsid w:val="004550CD"/>
    <w:rsid w:val="00462410"/>
    <w:rsid w:val="004774E3"/>
    <w:rsid w:val="004925A4"/>
    <w:rsid w:val="004D6A8F"/>
    <w:rsid w:val="004F74AE"/>
    <w:rsid w:val="00522263"/>
    <w:rsid w:val="005B62F7"/>
    <w:rsid w:val="005C38F5"/>
    <w:rsid w:val="00634093"/>
    <w:rsid w:val="00652AF5"/>
    <w:rsid w:val="006871A4"/>
    <w:rsid w:val="006B0829"/>
    <w:rsid w:val="006D440C"/>
    <w:rsid w:val="006D74D2"/>
    <w:rsid w:val="00703DD2"/>
    <w:rsid w:val="0070571D"/>
    <w:rsid w:val="0071708E"/>
    <w:rsid w:val="00767199"/>
    <w:rsid w:val="007D650B"/>
    <w:rsid w:val="008162DC"/>
    <w:rsid w:val="00820ADE"/>
    <w:rsid w:val="0084286E"/>
    <w:rsid w:val="008B588D"/>
    <w:rsid w:val="008C7A7B"/>
    <w:rsid w:val="008D5184"/>
    <w:rsid w:val="00911712"/>
    <w:rsid w:val="00920290"/>
    <w:rsid w:val="00971D32"/>
    <w:rsid w:val="0097588F"/>
    <w:rsid w:val="009D2BF7"/>
    <w:rsid w:val="00A07E05"/>
    <w:rsid w:val="00A11899"/>
    <w:rsid w:val="00A23274"/>
    <w:rsid w:val="00A42F09"/>
    <w:rsid w:val="00AB24BB"/>
    <w:rsid w:val="00AC15C6"/>
    <w:rsid w:val="00AC5A9C"/>
    <w:rsid w:val="00AD3F33"/>
    <w:rsid w:val="00AF77FD"/>
    <w:rsid w:val="00B06DDB"/>
    <w:rsid w:val="00B10685"/>
    <w:rsid w:val="00B11365"/>
    <w:rsid w:val="00B50BBC"/>
    <w:rsid w:val="00B913CC"/>
    <w:rsid w:val="00BB257B"/>
    <w:rsid w:val="00C05B9F"/>
    <w:rsid w:val="00C14602"/>
    <w:rsid w:val="00C277CB"/>
    <w:rsid w:val="00C40094"/>
    <w:rsid w:val="00C43C0A"/>
    <w:rsid w:val="00C44486"/>
    <w:rsid w:val="00C534CA"/>
    <w:rsid w:val="00C67899"/>
    <w:rsid w:val="00C9020E"/>
    <w:rsid w:val="00CB2232"/>
    <w:rsid w:val="00CB26B7"/>
    <w:rsid w:val="00CC25F5"/>
    <w:rsid w:val="00CE4122"/>
    <w:rsid w:val="00CE4D3A"/>
    <w:rsid w:val="00CF3D5F"/>
    <w:rsid w:val="00D23CCB"/>
    <w:rsid w:val="00D30371"/>
    <w:rsid w:val="00D35D59"/>
    <w:rsid w:val="00D755AA"/>
    <w:rsid w:val="00DA242E"/>
    <w:rsid w:val="00DB57EC"/>
    <w:rsid w:val="00DF7BF0"/>
    <w:rsid w:val="00E027A5"/>
    <w:rsid w:val="00E103A8"/>
    <w:rsid w:val="00E226C3"/>
    <w:rsid w:val="00E56BEA"/>
    <w:rsid w:val="00E727B4"/>
    <w:rsid w:val="00E76DFD"/>
    <w:rsid w:val="00E80A38"/>
    <w:rsid w:val="00EA3FD8"/>
    <w:rsid w:val="00ED66DB"/>
    <w:rsid w:val="00EE3638"/>
    <w:rsid w:val="00F0656C"/>
    <w:rsid w:val="00F371E6"/>
    <w:rsid w:val="00F624DD"/>
    <w:rsid w:val="00F80881"/>
    <w:rsid w:val="00F90906"/>
    <w:rsid w:val="00F962BB"/>
    <w:rsid w:val="00FE2EBD"/>
    <w:rsid w:val="00FE2F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3C2DB"/>
  <w15:chartTrackingRefBased/>
  <w15:docId w15:val="{22A3803D-E7A3-46E6-9DB1-D320C57E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656C"/>
    <w:pPr>
      <w:suppressAutoHyphens/>
      <w:spacing w:after="0" w:line="240" w:lineRule="auto"/>
    </w:pPr>
    <w:rPr>
      <w:rFonts w:ascii="Liberation Serif" w:eastAsia="N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F0656C"/>
    <w:pPr>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customStyle="1" w:styleId="Zawartotabeli">
    <w:name w:val="Zawartość tabeli"/>
    <w:basedOn w:val="Standard"/>
    <w:qFormat/>
    <w:rsid w:val="00F0656C"/>
    <w:pPr>
      <w:suppressLineNumbers/>
    </w:pPr>
  </w:style>
  <w:style w:type="paragraph" w:styleId="Akapitzlist">
    <w:name w:val="List Paragraph"/>
    <w:basedOn w:val="Standard"/>
    <w:qFormat/>
    <w:rsid w:val="00F0656C"/>
    <w:pPr>
      <w:ind w:left="720"/>
    </w:pPr>
    <w:rPr>
      <w:rFonts w:cs="Calibri"/>
    </w:rPr>
  </w:style>
  <w:style w:type="paragraph" w:customStyle="1" w:styleId="Default">
    <w:name w:val="Default"/>
    <w:qFormat/>
    <w:rsid w:val="00F0656C"/>
    <w:pPr>
      <w:suppressAutoHyphens/>
      <w:spacing w:after="0" w:line="240" w:lineRule="auto"/>
    </w:pPr>
    <w:rPr>
      <w:rFonts w:ascii="Calibri" w:eastAsia="NSimSun" w:hAnsi="Calibri" w:cs="Calibri"/>
      <w:color w:val="000000"/>
      <w:kern w:val="2"/>
      <w:sz w:val="24"/>
      <w:szCs w:val="24"/>
      <w:lang w:eastAsia="zh-CN" w:bidi="hi-IN"/>
    </w:rPr>
  </w:style>
  <w:style w:type="paragraph" w:styleId="NormalnyWeb">
    <w:name w:val="Normal (Web)"/>
    <w:basedOn w:val="Normalny"/>
    <w:qFormat/>
    <w:rsid w:val="00F0656C"/>
    <w:pPr>
      <w:suppressAutoHyphens w:val="0"/>
      <w:spacing w:after="200" w:line="276" w:lineRule="auto"/>
    </w:pPr>
    <w:rPr>
      <w:rFonts w:eastAsia="Calibri" w:cs="Times New Roman"/>
      <w:kern w:val="0"/>
      <w:lang w:eastAsia="en-US" w:bidi="ar-SA"/>
    </w:rPr>
  </w:style>
  <w:style w:type="paragraph" w:styleId="Tekstpodstawowy3">
    <w:name w:val="Body Text 3"/>
    <w:basedOn w:val="Normalny"/>
    <w:link w:val="Tekstpodstawowy3Znak"/>
    <w:qFormat/>
    <w:rsid w:val="00F0656C"/>
    <w:pPr>
      <w:suppressAutoHyphens w:val="0"/>
      <w:jc w:val="both"/>
    </w:pPr>
    <w:rPr>
      <w:rFonts w:eastAsia="Times New Roman" w:cs="Times New Roman"/>
      <w:kern w:val="0"/>
      <w:sz w:val="20"/>
      <w:lang w:eastAsia="pl-PL" w:bidi="ar-SA"/>
    </w:rPr>
  </w:style>
  <w:style w:type="character" w:customStyle="1" w:styleId="Tekstpodstawowy3Znak">
    <w:name w:val="Tekst podstawowy 3 Znak"/>
    <w:basedOn w:val="Domylnaczcionkaakapitu"/>
    <w:link w:val="Tekstpodstawowy3"/>
    <w:rsid w:val="00F0656C"/>
    <w:rPr>
      <w:rFonts w:ascii="Liberation Serif" w:eastAsia="Times New Roman" w:hAnsi="Liberation Serif" w:cs="Times New Roman"/>
      <w:sz w:val="20"/>
      <w:szCs w:val="24"/>
      <w:lang w:eastAsia="pl-PL"/>
    </w:rPr>
  </w:style>
  <w:style w:type="paragraph" w:styleId="Nagwek">
    <w:name w:val="header"/>
    <w:basedOn w:val="Normalny"/>
    <w:link w:val="NagwekZnak"/>
    <w:uiPriority w:val="99"/>
    <w:unhideWhenUsed/>
    <w:rsid w:val="00EE3638"/>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EE3638"/>
    <w:rPr>
      <w:rFonts w:ascii="Liberation Serif" w:eastAsia="NSimSun" w:hAnsi="Liberation Serif" w:cs="Mangal"/>
      <w:kern w:val="2"/>
      <w:sz w:val="24"/>
      <w:szCs w:val="21"/>
      <w:lang w:eastAsia="zh-CN" w:bidi="hi-IN"/>
    </w:rPr>
  </w:style>
  <w:style w:type="paragraph" w:styleId="Stopka">
    <w:name w:val="footer"/>
    <w:basedOn w:val="Normalny"/>
    <w:link w:val="StopkaZnak"/>
    <w:uiPriority w:val="99"/>
    <w:unhideWhenUsed/>
    <w:rsid w:val="00EE3638"/>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EE3638"/>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Liczba dzieci</a:t>
            </a:r>
            <a:r>
              <a:rPr lang="pl-PL" baseline="0"/>
              <a:t> uczęszczających do przedszkoli i szkół podstawowych na terenie gminy Korytnica w roku szkolnym 2020/2021 oraz 2021/2022</a:t>
            </a:r>
            <a:endParaRPr lang="pl-PL"/>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rok szkolny 2020/2021</c:v>
                </c:pt>
              </c:strCache>
            </c:strRef>
          </c:tx>
          <c:spPr>
            <a:solidFill>
              <a:schemeClr val="accent1"/>
            </a:solidFill>
            <a:ln>
              <a:noFill/>
            </a:ln>
            <a:effectLst/>
          </c:spPr>
          <c:invertIfNegative val="0"/>
          <c:cat>
            <c:strRef>
              <c:f>Arkusz1!$A$2:$A$6</c:f>
              <c:strCache>
                <c:ptCount val="5"/>
                <c:pt idx="0">
                  <c:v>Zespół Szkolno-Przedszkolny w Korytnicy</c:v>
                </c:pt>
                <c:pt idx="1">
                  <c:v>Szkoła Podstawowa w Górkach Grubakach</c:v>
                </c:pt>
                <c:pt idx="2">
                  <c:v>Szkoła Podstawowa w Maksymilianowie</c:v>
                </c:pt>
                <c:pt idx="3">
                  <c:v>Szkoła Podstawowa w Pniewniku</c:v>
                </c:pt>
                <c:pt idx="4">
                  <c:v>Szkoła Podstawowa w Sewerynowie</c:v>
                </c:pt>
              </c:strCache>
            </c:strRef>
          </c:cat>
          <c:val>
            <c:numRef>
              <c:f>Arkusz1!$B$2:$B$6</c:f>
              <c:numCache>
                <c:formatCode>General</c:formatCode>
                <c:ptCount val="5"/>
                <c:pt idx="0">
                  <c:v>223</c:v>
                </c:pt>
                <c:pt idx="1">
                  <c:v>76</c:v>
                </c:pt>
                <c:pt idx="2">
                  <c:v>48</c:v>
                </c:pt>
                <c:pt idx="3">
                  <c:v>126</c:v>
                </c:pt>
                <c:pt idx="4">
                  <c:v>82</c:v>
                </c:pt>
              </c:numCache>
            </c:numRef>
          </c:val>
          <c:extLst xmlns:c16r2="http://schemas.microsoft.com/office/drawing/2015/06/chart">
            <c:ext xmlns:c16="http://schemas.microsoft.com/office/drawing/2014/chart" uri="{C3380CC4-5D6E-409C-BE32-E72D297353CC}">
              <c16:uniqueId val="{00000000-7C4D-45B6-84F4-C36EA562DE31}"/>
            </c:ext>
          </c:extLst>
        </c:ser>
        <c:ser>
          <c:idx val="1"/>
          <c:order val="1"/>
          <c:tx>
            <c:strRef>
              <c:f>Arkusz1!$C$1</c:f>
              <c:strCache>
                <c:ptCount val="1"/>
                <c:pt idx="0">
                  <c:v>rok szkolny 2021/2022</c:v>
                </c:pt>
              </c:strCache>
            </c:strRef>
          </c:tx>
          <c:spPr>
            <a:solidFill>
              <a:schemeClr val="accent2"/>
            </a:solidFill>
            <a:ln>
              <a:noFill/>
            </a:ln>
            <a:effectLst/>
          </c:spPr>
          <c:invertIfNegative val="0"/>
          <c:cat>
            <c:strRef>
              <c:f>Arkusz1!$A$2:$A$6</c:f>
              <c:strCache>
                <c:ptCount val="5"/>
                <c:pt idx="0">
                  <c:v>Zespół Szkolno-Przedszkolny w Korytnicy</c:v>
                </c:pt>
                <c:pt idx="1">
                  <c:v>Szkoła Podstawowa w Górkach Grubakach</c:v>
                </c:pt>
                <c:pt idx="2">
                  <c:v>Szkoła Podstawowa w Maksymilianowie</c:v>
                </c:pt>
                <c:pt idx="3">
                  <c:v>Szkoła Podstawowa w Pniewniku</c:v>
                </c:pt>
                <c:pt idx="4">
                  <c:v>Szkoła Podstawowa w Sewerynowie</c:v>
                </c:pt>
              </c:strCache>
            </c:strRef>
          </c:cat>
          <c:val>
            <c:numRef>
              <c:f>Arkusz1!$C$2:$C$6</c:f>
              <c:numCache>
                <c:formatCode>General</c:formatCode>
                <c:ptCount val="5"/>
                <c:pt idx="0">
                  <c:v>243</c:v>
                </c:pt>
                <c:pt idx="1">
                  <c:v>79</c:v>
                </c:pt>
                <c:pt idx="2">
                  <c:v>42</c:v>
                </c:pt>
                <c:pt idx="3">
                  <c:v>130</c:v>
                </c:pt>
                <c:pt idx="4">
                  <c:v>68</c:v>
                </c:pt>
              </c:numCache>
            </c:numRef>
          </c:val>
          <c:extLst xmlns:c16r2="http://schemas.microsoft.com/office/drawing/2015/06/chart">
            <c:ext xmlns:c16="http://schemas.microsoft.com/office/drawing/2014/chart" uri="{C3380CC4-5D6E-409C-BE32-E72D297353CC}">
              <c16:uniqueId val="{00000001-7C4D-45B6-84F4-C36EA562DE31}"/>
            </c:ext>
          </c:extLst>
        </c:ser>
        <c:dLbls>
          <c:showLegendKey val="0"/>
          <c:showVal val="0"/>
          <c:showCatName val="0"/>
          <c:showSerName val="0"/>
          <c:showPercent val="0"/>
          <c:showBubbleSize val="0"/>
        </c:dLbls>
        <c:gapWidth val="219"/>
        <c:overlap val="-27"/>
        <c:axId val="1173785792"/>
        <c:axId val="1173791776"/>
      </c:barChart>
      <c:catAx>
        <c:axId val="117378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73791776"/>
        <c:crosses val="autoZero"/>
        <c:auto val="1"/>
        <c:lblAlgn val="ctr"/>
        <c:lblOffset val="100"/>
        <c:noMultiLvlLbl val="0"/>
      </c:catAx>
      <c:valAx>
        <c:axId val="1173791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73785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7C8F-8AC2-4510-A552-60018C7B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21</Pages>
  <Words>6692</Words>
  <Characters>40158</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500PLUS</dc:creator>
  <cp:keywords/>
  <dc:description/>
  <cp:lastModifiedBy>Ewelina Grzegorzewska</cp:lastModifiedBy>
  <cp:revision>42</cp:revision>
  <cp:lastPrinted>2022-05-16T12:35:00Z</cp:lastPrinted>
  <dcterms:created xsi:type="dcterms:W3CDTF">2022-05-10T08:13:00Z</dcterms:created>
  <dcterms:modified xsi:type="dcterms:W3CDTF">2022-06-10T09:23:00Z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