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6"/>
      </w:tblGrid>
      <w:tr w:rsidR="00F016CA">
        <w:tc>
          <w:tcPr>
            <w:tcW w:w="986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 w:rsidP="00551234">
            <w:pPr>
              <w:ind w:left="5669"/>
              <w:jc w:val="center"/>
              <w:rPr>
                <w:sz w:val="20"/>
              </w:rPr>
            </w:pPr>
            <w:bookmarkStart w:id="0" w:name="_GoBack"/>
            <w:bookmarkEnd w:id="0"/>
          </w:p>
          <w:p w:rsidR="00A77B3E" w:rsidRDefault="00A77B3E" w:rsidP="00551234">
            <w:pPr>
              <w:ind w:left="5669"/>
              <w:jc w:val="center"/>
              <w:rPr>
                <w:sz w:val="20"/>
              </w:rPr>
            </w:pPr>
          </w:p>
        </w:tc>
      </w:tr>
    </w:tbl>
    <w:p w:rsidR="00A77B3E" w:rsidRDefault="00130213" w:rsidP="00551234">
      <w:pPr>
        <w:jc w:val="center"/>
        <w:rPr>
          <w:b/>
          <w:caps/>
        </w:rPr>
      </w:pPr>
      <w:r>
        <w:rPr>
          <w:b/>
          <w:caps/>
        </w:rPr>
        <w:t>Uchwała Nr XXXVII/207/21</w:t>
      </w:r>
      <w:r w:rsidR="00383EA9">
        <w:rPr>
          <w:b/>
          <w:caps/>
        </w:rPr>
        <w:br/>
        <w:t>Rady Gminy Korytnica</w:t>
      </w:r>
    </w:p>
    <w:p w:rsidR="00A77B3E" w:rsidRDefault="00383EA9">
      <w:pPr>
        <w:spacing w:before="280" w:after="280"/>
        <w:jc w:val="center"/>
        <w:rPr>
          <w:b/>
          <w:caps/>
        </w:rPr>
      </w:pPr>
      <w:r>
        <w:t>z dnia 22 lipca 2021 r.</w:t>
      </w:r>
    </w:p>
    <w:p w:rsidR="00A77B3E" w:rsidRDefault="00383EA9">
      <w:pPr>
        <w:keepNext/>
        <w:spacing w:after="480"/>
        <w:jc w:val="center"/>
      </w:pPr>
      <w:r>
        <w:rPr>
          <w:b/>
        </w:rPr>
        <w:t>w sprawie przystąpienia do opracowania i wdrażania Strategii Rozwoju Ponadlokalnego dla obszaru funkcjonalnego Partnerstwa razem dla Rozwoju Doliny Liwca na lata 2021-2030</w:t>
      </w:r>
    </w:p>
    <w:p w:rsidR="00A77B3E" w:rsidRDefault="00383EA9">
      <w:pPr>
        <w:keepLines/>
        <w:spacing w:before="120" w:after="120"/>
        <w:ind w:firstLine="227"/>
      </w:pPr>
      <w:r>
        <w:t>Na podstawie art. 10g ust. 1 i ust. 2 pkt 2, art. 18 ust 2 pkt 12 i art. 74 ust. 1 i 2 ustawy z dnia 8 marca 1990 r. o samorządzie gminnym (Dz. U. z 2020 r. poz. 713 i 1378), uchwala się co następuje:</w:t>
      </w:r>
    </w:p>
    <w:p w:rsidR="00A77B3E" w:rsidRDefault="00383EA9">
      <w:pPr>
        <w:keepLines/>
        <w:spacing w:before="120" w:after="120"/>
        <w:ind w:firstLine="340"/>
      </w:pPr>
      <w:r>
        <w:rPr>
          <w:b/>
        </w:rPr>
        <w:t>§ 1. </w:t>
      </w:r>
      <w:r>
        <w:t>Przystępuje się do opracowania i wdrażania Strategii Rozwoju Ponadlokalnego dla obszaru funkcjonalnego Partnerstwa Razem dla Rozwoju Doliny Liwca na lata 2021-2030.</w:t>
      </w:r>
    </w:p>
    <w:p w:rsidR="00A77B3E" w:rsidRDefault="00383EA9">
      <w:pPr>
        <w:keepLines/>
        <w:spacing w:before="120" w:after="120"/>
        <w:ind w:firstLine="340"/>
      </w:pPr>
      <w:r>
        <w:rPr>
          <w:b/>
        </w:rPr>
        <w:t>§ 2. </w:t>
      </w:r>
      <w:r>
        <w:t>Strategia Rozwoju Ponadlokalnego dla obszaru funkcjonalnego Partnerstwa Razem dla Rozwoju Doliny Liwca na lata 2021-2030 zostanie opracowana i wdrożona w oparciu o Porozumienie między Gminą Liw, Gminą Strachówka, Gminą Stoczek, Gminą Sadowne, Gminą Miedzna, Gminą Łochów, Gminą Jadów, Gminą Korytnica, Miastem Węgrów a Powiatem Węgrowskim określające zasady współpracy jednostek samorządu terytorialnego w sprawie opracowania Strategii Rozwoju Ponadlokalnego dla obszaru funkcjonalnego Partnerstwa Razem dla Rozwoju Doliny Liwca na lata 2021- 2030.</w:t>
      </w:r>
    </w:p>
    <w:p w:rsidR="00A77B3E" w:rsidRDefault="00383EA9">
      <w:pPr>
        <w:keepLines/>
        <w:spacing w:before="120" w:after="120"/>
        <w:ind w:firstLine="340"/>
      </w:pPr>
      <w:r>
        <w:rPr>
          <w:b/>
        </w:rPr>
        <w:t>§ 3. </w:t>
      </w:r>
      <w:r>
        <w:t xml:space="preserve">Wykonanie uchwały </w:t>
      </w:r>
      <w:r w:rsidR="00130213">
        <w:t>powierza się Wójtowi Gminy Korytnica</w:t>
      </w:r>
      <w:r>
        <w:t>.</w:t>
      </w:r>
    </w:p>
    <w:p w:rsidR="00A77B3E" w:rsidRDefault="00383EA9">
      <w:pPr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z dniem podjęcia.</w:t>
      </w:r>
    </w:p>
    <w:p w:rsidR="00A6684E" w:rsidRDefault="00A6684E">
      <w:pPr>
        <w:keepLines/>
        <w:spacing w:before="120" w:after="120"/>
        <w:ind w:firstLine="340"/>
      </w:pP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66"/>
      </w:tblGrid>
      <w:tr w:rsidR="00A6684E" w:rsidRPr="00A6684E">
        <w:tc>
          <w:tcPr>
            <w:tcW w:w="2500" w:type="pct"/>
            <w:tcBorders>
              <w:top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A6684E" w:rsidRPr="00A6684E" w:rsidRDefault="00A6684E" w:rsidP="00A6684E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</w:t>
            </w:r>
            <w:r w:rsidRPr="00A6684E">
              <w:rPr>
                <w:szCs w:val="22"/>
              </w:rPr>
              <w:fldChar w:fldCharType="begin"/>
            </w:r>
            <w:r w:rsidRPr="00A6684E">
              <w:rPr>
                <w:szCs w:val="22"/>
              </w:rPr>
              <w:instrText>SIGNATURE_0_1_FUNCTION</w:instrText>
            </w:r>
            <w:r w:rsidRPr="00A6684E">
              <w:rPr>
                <w:szCs w:val="22"/>
              </w:rPr>
              <w:fldChar w:fldCharType="separate"/>
            </w:r>
            <w:r w:rsidRPr="00A6684E">
              <w:rPr>
                <w:szCs w:val="22"/>
              </w:rPr>
              <w:t>Przewodniczący Rady Gminy</w:t>
            </w:r>
            <w:r w:rsidRPr="00A6684E">
              <w:rPr>
                <w:szCs w:val="22"/>
              </w:rPr>
              <w:fldChar w:fldCharType="end"/>
            </w:r>
          </w:p>
          <w:p w:rsidR="00A6684E" w:rsidRPr="00A6684E" w:rsidRDefault="00A6684E" w:rsidP="00A6684E">
            <w:pPr>
              <w:keepLines/>
              <w:spacing w:before="120" w:after="120"/>
              <w:jc w:val="center"/>
              <w:rPr>
                <w:szCs w:val="22"/>
              </w:rPr>
            </w:pPr>
          </w:p>
          <w:p w:rsidR="00A6684E" w:rsidRPr="00A6684E" w:rsidRDefault="00A6684E" w:rsidP="00A6684E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</w:t>
            </w:r>
            <w:r w:rsidRPr="00A6684E">
              <w:rPr>
                <w:szCs w:val="22"/>
              </w:rPr>
              <w:fldChar w:fldCharType="begin"/>
            </w:r>
            <w:r w:rsidRPr="00A6684E">
              <w:rPr>
                <w:szCs w:val="22"/>
              </w:rPr>
              <w:instrText>SIGNATURE_0_1_FIRSTNAME</w:instrText>
            </w:r>
            <w:r w:rsidRPr="00A6684E">
              <w:rPr>
                <w:szCs w:val="22"/>
              </w:rPr>
              <w:fldChar w:fldCharType="separate"/>
            </w:r>
            <w:r w:rsidRPr="00A6684E">
              <w:rPr>
                <w:b/>
                <w:bCs/>
                <w:szCs w:val="22"/>
              </w:rPr>
              <w:t xml:space="preserve">Janusz </w:t>
            </w:r>
            <w:r w:rsidRPr="00A6684E">
              <w:rPr>
                <w:szCs w:val="22"/>
              </w:rPr>
              <w:fldChar w:fldCharType="end"/>
            </w:r>
            <w:r w:rsidRPr="00A6684E">
              <w:rPr>
                <w:szCs w:val="22"/>
              </w:rPr>
              <w:fldChar w:fldCharType="begin"/>
            </w:r>
            <w:r w:rsidRPr="00A6684E">
              <w:rPr>
                <w:szCs w:val="22"/>
              </w:rPr>
              <w:instrText>SIGNATURE_0_1_LASTNAME</w:instrText>
            </w:r>
            <w:r w:rsidRPr="00A6684E">
              <w:rPr>
                <w:szCs w:val="22"/>
              </w:rPr>
              <w:fldChar w:fldCharType="separate"/>
            </w:r>
            <w:r w:rsidRPr="00A6684E">
              <w:rPr>
                <w:b/>
                <w:bCs/>
                <w:szCs w:val="22"/>
              </w:rPr>
              <w:t>Tarapata</w:t>
            </w:r>
            <w:r w:rsidRPr="00A6684E">
              <w:rPr>
                <w:szCs w:val="22"/>
              </w:rPr>
              <w:fldChar w:fldCharType="end"/>
            </w:r>
          </w:p>
        </w:tc>
      </w:tr>
      <w:tr w:rsidR="00A6684E" w:rsidRPr="00A6684E">
        <w:tc>
          <w:tcPr>
            <w:tcW w:w="2500" w:type="pct"/>
            <w:tcBorders>
              <w:top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A6684E" w:rsidRPr="00A6684E" w:rsidRDefault="00A6684E" w:rsidP="00A6684E">
            <w:pPr>
              <w:keepLines/>
              <w:spacing w:before="120" w:after="120"/>
              <w:jc w:val="center"/>
              <w:rPr>
                <w:szCs w:val="22"/>
              </w:rPr>
            </w:pPr>
          </w:p>
        </w:tc>
      </w:tr>
    </w:tbl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>
      <w:pPr>
        <w:keepLines/>
        <w:spacing w:before="120" w:after="120"/>
        <w:ind w:firstLine="340"/>
      </w:pPr>
    </w:p>
    <w:p w:rsidR="00A6684E" w:rsidRDefault="00A6684E" w:rsidP="0066317F">
      <w:pPr>
        <w:keepLines/>
        <w:spacing w:before="120" w:after="120"/>
      </w:pPr>
    </w:p>
    <w:p w:rsidR="0066317F" w:rsidRDefault="0066317F" w:rsidP="0066317F">
      <w:pPr>
        <w:keepLines/>
        <w:spacing w:before="120" w:after="120"/>
      </w:pPr>
    </w:p>
    <w:p w:rsidR="00A77B3E" w:rsidRDefault="00383EA9">
      <w:pPr>
        <w:spacing w:before="120" w:after="120"/>
        <w:jc w:val="center"/>
      </w:pPr>
      <w:r>
        <w:rPr>
          <w:b/>
          <w:spacing w:val="20"/>
        </w:rPr>
        <w:lastRenderedPageBreak/>
        <w:t>Uzasadnienie</w:t>
      </w:r>
    </w:p>
    <w:p w:rsidR="00A77B3E" w:rsidRDefault="00383EA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</w:rPr>
        <w:t>w sprawie przystąpienia do opracowania i wdrażania Strategii Rozwoju Ponadlokalnego dla obszaru funkcjonalnego Partnerstwa razem dla Rozwoju Doliny Liwca na lata 2021-2030</w:t>
      </w:r>
    </w:p>
    <w:p w:rsidR="00A77B3E" w:rsidRDefault="00383E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Znowelizowana ustawa o samorządzie gminnym i ustawa o prowadzeniu polityki rozwoju wprowadziła możliwość wspólnego opracowania strategii rozwoju ponadlokalnego. Zgodnie z art. 3 pkt 3 ustawy o zasadach prowadzenia polityki rozwoju istnieje możliwość opracowania ponadlokalnych strategii, których celem jest umożliwienie wspólnego planowania działań rozwojowych na obszarze, powiązanych ze sobą funkcjonalnie, gmin i powiatu, w skład którego wchodzą te gminy. Natomiast ustawa o samorządzie gminnym wprowadza możliwość wspólnego opracowania strategii rozwoju ponadlokal</w:t>
      </w:r>
      <w:r w:rsidR="00AF4B63">
        <w:rPr>
          <w:color w:val="000000"/>
          <w:u w:color="000000"/>
        </w:rPr>
        <w:t>nego. Zgodnie z zapisami art. 1</w:t>
      </w:r>
      <w:r>
        <w:rPr>
          <w:color w:val="000000"/>
          <w:u w:color="000000"/>
        </w:rPr>
        <w:t>0g ustawy o samorządzie gminnym gminy sąsiadujące, powiązane ze sobą funkcjonalnie, mogą opracować strategię rozwoju ponadlokalnego, będącą wspólną strategią rozwoju tych gmin w zakresie ich terytorium, a jeżeli w jej opracowaniu uczestniczą wszystkie gminy z terytorium powiatu, to strategia jest opracowywana z udziałem tego powiatu.</w:t>
      </w:r>
    </w:p>
    <w:p w:rsidR="00A77B3E" w:rsidRDefault="00383E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Powiat Węgrowski, jako Lider Porozumienia obszaru funkcjonalnego Partnerstwa Razem dla Rozwoju Doliny Liwca na lata 2021-2030 mając na uwadze możliwość ubiegania się o środki zewnętrzne w ramach instrumentów terytorialnych z perspektywy 2021-2027 oraz w ramach porozumień terytorialnych, widzi konieczność opracowania dokumentu, który zapewni prawidłowe prowadzenie polityki rozwoju. Celem ponadlokalnej strategii rozwoju jest umożliwienie wspólnego planowania działań rozwojowych na obszarze, powiązanych ze sobą funkcjonalnie, gmin i powiatów. Dokument będzie uwzględniał analizę społeczną, gospodarczą i przestrzenną dla całego obszaru funkcjonalnego Partnerstwa Razem dla Rozwoju Doliny Liwca. Niezbędne będzie zachowanie spójności z dokumentami strategicznymi na poziomie regionalnym i krajowym.</w:t>
      </w:r>
    </w:p>
    <w:p w:rsidR="00A77B3E" w:rsidRDefault="00383E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Strategia zwiększy efektywność przedsięwzięć realizowanych przez jednostki samorządu terytorialnego w formule partnerskiego modelu współpracy oraz umożliwi skuteczną realizację zintegrowanych projektów odpowiadających w sposób kompleksowy na potrzeby i problemy samorządów.</w:t>
      </w:r>
    </w:p>
    <w:p w:rsidR="00A77B3E" w:rsidRDefault="00383E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Strategia będzie opracowywana w modelu partycypacyjnym, będzie podlegać konsultacjom społecznym i innym uzgodnieniom wynikającym z obowiązujących przepisów oraz zostanie przedłożona celem przyjęcia przez rady gmin i powiatu.</w:t>
      </w:r>
    </w:p>
    <w:p w:rsidR="00A77B3E" w:rsidRDefault="00383E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Koszty na opracowanie i realizację Strategii będą zapewnione w budżetach samorządów, których opracowywany dokument dotyczy. Zasady partycypacji w kosztach określą odrębne uchwały.</w:t>
      </w:r>
    </w:p>
    <w:p w:rsidR="00A6684E" w:rsidRDefault="00383EA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Podjęcie powyższej uchwały jest warunkiem przystąpienia do Porozumienia określającego zasady współpracy w sprawie opracowania Strategii Rozwoju Ponadlokalnego dla obszaru funkcjonalnego Partnerstwa Razem dla Rozwoju Doliny Liwca na lata 2021-2030</w:t>
      </w:r>
      <w:r w:rsidR="00A6684E">
        <w:rPr>
          <w:color w:val="000000"/>
          <w:u w:color="000000"/>
        </w:rPr>
        <w:t>.</w:t>
      </w:r>
    </w:p>
    <w:p w:rsidR="00A6684E" w:rsidRPr="00A6684E" w:rsidRDefault="00A6684E" w:rsidP="00A6684E"/>
    <w:p w:rsidR="00A6684E" w:rsidRPr="00A6684E" w:rsidRDefault="00A6684E" w:rsidP="00A6684E"/>
    <w:p w:rsidR="00A6684E" w:rsidRPr="00A6684E" w:rsidRDefault="00A6684E" w:rsidP="00A6684E"/>
    <w:p w:rsidR="00A6684E" w:rsidRDefault="00A6684E" w:rsidP="00A6684E"/>
    <w:p w:rsidR="00A6684E" w:rsidRPr="00A6684E" w:rsidRDefault="00A6684E" w:rsidP="00A6684E">
      <w:pPr>
        <w:tabs>
          <w:tab w:val="left" w:pos="6735"/>
        </w:tabs>
      </w:pPr>
      <w:r>
        <w:tab/>
      </w:r>
    </w:p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9866"/>
      </w:tblGrid>
      <w:tr w:rsidR="00A6684E" w:rsidRPr="00A6684E">
        <w:tc>
          <w:tcPr>
            <w:tcW w:w="2500" w:type="pct"/>
            <w:tcBorders>
              <w:top w:val="none" w:sz="4" w:space="0" w:color="auto"/>
              <w:bottom w:val="none" w:sz="4" w:space="0" w:color="auto"/>
            </w:tcBorders>
            <w:tcMar>
              <w:left w:w="108" w:type="dxa"/>
              <w:right w:w="108" w:type="dxa"/>
            </w:tcMar>
          </w:tcPr>
          <w:p w:rsidR="00A6684E" w:rsidRPr="00A6684E" w:rsidRDefault="00A6684E" w:rsidP="00A6684E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</w:t>
            </w:r>
            <w:r w:rsidRPr="00A6684E">
              <w:rPr>
                <w:szCs w:val="22"/>
              </w:rPr>
              <w:fldChar w:fldCharType="begin"/>
            </w:r>
            <w:r w:rsidRPr="00A6684E">
              <w:rPr>
                <w:szCs w:val="22"/>
              </w:rPr>
              <w:instrText>SIGNATURE_0_1_FUNCTION</w:instrText>
            </w:r>
            <w:r w:rsidRPr="00A6684E">
              <w:rPr>
                <w:szCs w:val="22"/>
              </w:rPr>
              <w:fldChar w:fldCharType="separate"/>
            </w:r>
            <w:r w:rsidRPr="00A6684E">
              <w:rPr>
                <w:szCs w:val="22"/>
              </w:rPr>
              <w:t>Przewodniczący Rady Gminy</w:t>
            </w:r>
            <w:r w:rsidRPr="00A6684E">
              <w:rPr>
                <w:szCs w:val="22"/>
              </w:rPr>
              <w:fldChar w:fldCharType="end"/>
            </w:r>
          </w:p>
          <w:p w:rsidR="00A6684E" w:rsidRPr="00A6684E" w:rsidRDefault="00A6684E" w:rsidP="00A6684E">
            <w:pPr>
              <w:keepLines/>
              <w:spacing w:before="120" w:after="120"/>
              <w:jc w:val="center"/>
              <w:rPr>
                <w:szCs w:val="22"/>
              </w:rPr>
            </w:pPr>
            <w:r w:rsidRPr="00A6684E">
              <w:rPr>
                <w:szCs w:val="22"/>
              </w:rPr>
              <w:t xml:space="preserve"> </w:t>
            </w:r>
          </w:p>
          <w:p w:rsidR="00A6684E" w:rsidRPr="00A6684E" w:rsidRDefault="00A6684E" w:rsidP="00A6684E">
            <w:pPr>
              <w:keepLines/>
              <w:spacing w:before="120"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                                                                                  </w:t>
            </w:r>
            <w:r w:rsidRPr="00A6684E">
              <w:rPr>
                <w:szCs w:val="22"/>
              </w:rPr>
              <w:fldChar w:fldCharType="begin"/>
            </w:r>
            <w:r w:rsidRPr="00A6684E">
              <w:rPr>
                <w:szCs w:val="22"/>
              </w:rPr>
              <w:instrText>SIGNATURE_0_1_FIRSTNAME</w:instrText>
            </w:r>
            <w:r w:rsidRPr="00A6684E">
              <w:rPr>
                <w:szCs w:val="22"/>
              </w:rPr>
              <w:fldChar w:fldCharType="separate"/>
            </w:r>
            <w:r w:rsidRPr="00A6684E">
              <w:rPr>
                <w:b/>
                <w:bCs/>
                <w:szCs w:val="22"/>
              </w:rPr>
              <w:t xml:space="preserve">Janusz </w:t>
            </w:r>
            <w:r w:rsidRPr="00A6684E">
              <w:rPr>
                <w:szCs w:val="22"/>
              </w:rPr>
              <w:fldChar w:fldCharType="end"/>
            </w:r>
            <w:r w:rsidRPr="00A6684E">
              <w:rPr>
                <w:szCs w:val="22"/>
              </w:rPr>
              <w:fldChar w:fldCharType="begin"/>
            </w:r>
            <w:r w:rsidRPr="00A6684E">
              <w:rPr>
                <w:szCs w:val="22"/>
              </w:rPr>
              <w:instrText>SIGNATURE_0_1_LASTNAME</w:instrText>
            </w:r>
            <w:r w:rsidRPr="00A6684E">
              <w:rPr>
                <w:szCs w:val="22"/>
              </w:rPr>
              <w:fldChar w:fldCharType="separate"/>
            </w:r>
            <w:r w:rsidRPr="00A6684E">
              <w:rPr>
                <w:b/>
                <w:bCs/>
                <w:szCs w:val="22"/>
              </w:rPr>
              <w:t>Tarapata</w:t>
            </w:r>
            <w:r w:rsidRPr="00A6684E">
              <w:rPr>
                <w:szCs w:val="22"/>
              </w:rPr>
              <w:fldChar w:fldCharType="end"/>
            </w:r>
          </w:p>
        </w:tc>
      </w:tr>
    </w:tbl>
    <w:p w:rsidR="00A77B3E" w:rsidRPr="00A6684E" w:rsidRDefault="00A6684E" w:rsidP="00A6684E">
      <w:pPr>
        <w:tabs>
          <w:tab w:val="left" w:pos="6735"/>
        </w:tabs>
      </w:pPr>
      <w:r>
        <w:t xml:space="preserve"> </w:t>
      </w:r>
    </w:p>
    <w:sectPr w:rsidR="00A77B3E" w:rsidRPr="00A6684E"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10E" w:rsidRDefault="0093610E">
      <w:r>
        <w:separator/>
      </w:r>
    </w:p>
  </w:endnote>
  <w:endnote w:type="continuationSeparator" w:id="0">
    <w:p w:rsidR="0093610E" w:rsidRDefault="0093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10E" w:rsidRDefault="0093610E">
      <w:r>
        <w:separator/>
      </w:r>
    </w:p>
  </w:footnote>
  <w:footnote w:type="continuationSeparator" w:id="0">
    <w:p w:rsidR="0093610E" w:rsidRDefault="00936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79B9"/>
    <w:rsid w:val="00130213"/>
    <w:rsid w:val="002B7AF1"/>
    <w:rsid w:val="00383EA9"/>
    <w:rsid w:val="00551234"/>
    <w:rsid w:val="0066317F"/>
    <w:rsid w:val="0093610E"/>
    <w:rsid w:val="00A6684E"/>
    <w:rsid w:val="00A77B3E"/>
    <w:rsid w:val="00AF4B63"/>
    <w:rsid w:val="00CA2A55"/>
    <w:rsid w:val="00CF320F"/>
    <w:rsid w:val="00DE3552"/>
    <w:rsid w:val="00F01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AC6C4863-16F1-44D7-97AF-1E2AE2FC0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99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668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684E"/>
    <w:rPr>
      <w:sz w:val="22"/>
      <w:szCs w:val="24"/>
    </w:rPr>
  </w:style>
  <w:style w:type="paragraph" w:styleId="Stopka">
    <w:name w:val="footer"/>
    <w:basedOn w:val="Normalny"/>
    <w:link w:val="StopkaZnak"/>
    <w:unhideWhenUsed/>
    <w:rsid w:val="00A668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6684E"/>
    <w:rPr>
      <w:sz w:val="22"/>
      <w:szCs w:val="24"/>
    </w:rPr>
  </w:style>
  <w:style w:type="table" w:styleId="Tabela-Prosty1">
    <w:name w:val="Table Simple 1"/>
    <w:basedOn w:val="Standardowy"/>
    <w:uiPriority w:val="99"/>
    <w:rsid w:val="00A6684E"/>
    <w:pPr>
      <w:autoSpaceDE w:val="0"/>
      <w:autoSpaceDN w:val="0"/>
      <w:adjustRightInd w:val="0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semiHidden/>
    <w:unhideWhenUsed/>
    <w:rsid w:val="00CF32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CF32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B620-9531-4505-A8BF-A3BE1A1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549</Words>
  <Characters>4176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z dnia 22 lipca 2021 r.</vt:lpstr>
      <vt:lpstr/>
    </vt:vector>
  </TitlesOfParts>
  <Company>Rada Gminy Korytnica</Company>
  <LinksUpToDate>false</LinksUpToDate>
  <CharactersWithSpaces>4716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22 lipca 2021 r.</dc:title>
  <dc:subject>w sprawie przystąpienia do opracowania i^wdrażania Strategii Rozwoju Ponadlokalnego dla obszaru funkcjonalnego Partnerstwa razem dla Rozwoju Doliny Liwca na lata 2021-2030</dc:subject>
  <dc:creator>ekarczewska</dc:creator>
  <cp:lastModifiedBy>Ewelina Grzegorzewska</cp:lastModifiedBy>
  <cp:revision>9</cp:revision>
  <cp:lastPrinted>2021-07-27T08:09:00Z</cp:lastPrinted>
  <dcterms:created xsi:type="dcterms:W3CDTF">2021-07-14T07:53:00Z</dcterms:created>
  <dcterms:modified xsi:type="dcterms:W3CDTF">2021-08-06T10:42:00Z</dcterms:modified>
  <cp:category>Akt prawny</cp:category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