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77" w:rsidRDefault="00876B77"/>
    <w:p w:rsidR="006C0AEB" w:rsidRDefault="006C0AEB"/>
    <w:p w:rsidR="00876B77" w:rsidRDefault="00BF6250" w:rsidP="00876B7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Uchwała Nr XXX/128</w:t>
      </w:r>
      <w:r w:rsidR="00876B77">
        <w:rPr>
          <w:b/>
          <w:bCs/>
          <w:sz w:val="36"/>
        </w:rPr>
        <w:t>/12</w:t>
      </w:r>
    </w:p>
    <w:p w:rsidR="00876B77" w:rsidRDefault="00876B77" w:rsidP="00876B77">
      <w:pPr>
        <w:pStyle w:val="Nagwek2"/>
        <w:spacing w:line="240" w:lineRule="auto"/>
      </w:pPr>
      <w:r>
        <w:t>Rady Gminy Korytnica</w:t>
      </w:r>
    </w:p>
    <w:p w:rsidR="00876B77" w:rsidRDefault="00BF6250" w:rsidP="00876B77">
      <w:pPr>
        <w:spacing w:line="48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 dnia 16 listopada </w:t>
      </w:r>
      <w:r w:rsidR="00876B77">
        <w:rPr>
          <w:b/>
          <w:bCs/>
          <w:sz w:val="32"/>
        </w:rPr>
        <w:t>2012 r.</w:t>
      </w:r>
    </w:p>
    <w:p w:rsidR="00876B77" w:rsidRPr="00876B77" w:rsidRDefault="00876B77" w:rsidP="00876B77">
      <w:pPr>
        <w:jc w:val="center"/>
        <w:rPr>
          <w:rFonts w:ascii="Tahoma" w:hAnsi="Tahoma" w:cs="Tahoma"/>
        </w:rPr>
      </w:pPr>
      <w:r w:rsidRPr="00876B77">
        <w:rPr>
          <w:rFonts w:ascii="Tahoma" w:hAnsi="Tahoma" w:cs="Tahoma"/>
        </w:rPr>
        <w:t xml:space="preserve">w sprawie finansowania projektu Programu Operacyjnego Kapitał Ludzki </w:t>
      </w:r>
    </w:p>
    <w:p w:rsidR="00876B77" w:rsidRPr="00876B77" w:rsidRDefault="00876B77" w:rsidP="00876B77">
      <w:pPr>
        <w:jc w:val="center"/>
        <w:rPr>
          <w:rFonts w:ascii="Tahoma" w:hAnsi="Tahoma" w:cs="Tahoma"/>
        </w:rPr>
      </w:pPr>
      <w:r w:rsidRPr="00876B77">
        <w:rPr>
          <w:rFonts w:ascii="Tahoma" w:hAnsi="Tahoma" w:cs="Tahoma"/>
        </w:rPr>
        <w:t>pt. „Dziecięca akademia przyszłości” umowa nr 457/ES/ZS/</w:t>
      </w:r>
      <w:proofErr w:type="spellStart"/>
      <w:r w:rsidRPr="00876B77">
        <w:rPr>
          <w:rFonts w:ascii="Tahoma" w:hAnsi="Tahoma" w:cs="Tahoma"/>
        </w:rPr>
        <w:t>D-POKL</w:t>
      </w:r>
      <w:proofErr w:type="spellEnd"/>
      <w:r w:rsidRPr="00876B77">
        <w:rPr>
          <w:rFonts w:ascii="Tahoma" w:hAnsi="Tahoma" w:cs="Tahoma"/>
        </w:rPr>
        <w:t xml:space="preserve">/12 </w:t>
      </w:r>
    </w:p>
    <w:p w:rsidR="00876B77" w:rsidRPr="00876B77" w:rsidRDefault="00876B77" w:rsidP="00876B77">
      <w:pPr>
        <w:jc w:val="center"/>
        <w:rPr>
          <w:rFonts w:ascii="Tahoma" w:hAnsi="Tahoma" w:cs="Tahoma"/>
        </w:rPr>
      </w:pPr>
      <w:r w:rsidRPr="00876B77">
        <w:rPr>
          <w:rFonts w:ascii="Tahoma" w:hAnsi="Tahoma" w:cs="Tahoma"/>
        </w:rPr>
        <w:t xml:space="preserve">w 2012 roku        </w:t>
      </w:r>
    </w:p>
    <w:p w:rsidR="00876B77" w:rsidRDefault="00876B77" w:rsidP="00876B77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876B77" w:rsidRDefault="00876B77" w:rsidP="00876B77">
      <w:pPr>
        <w:pStyle w:val="Tekstpodstawowy"/>
        <w:rPr>
          <w:rFonts w:ascii="Tahoma" w:hAnsi="Tahoma" w:cs="Tahoma"/>
          <w:i w:val="0"/>
          <w:sz w:val="22"/>
          <w:szCs w:val="22"/>
        </w:rPr>
      </w:pPr>
      <w:r>
        <w:rPr>
          <w:sz w:val="24"/>
        </w:rPr>
        <w:tab/>
      </w:r>
      <w:r>
        <w:rPr>
          <w:rFonts w:ascii="Tahoma" w:hAnsi="Tahoma" w:cs="Tahoma"/>
          <w:i w:val="0"/>
          <w:sz w:val="22"/>
          <w:szCs w:val="22"/>
        </w:rPr>
        <w:t xml:space="preserve">Na podstawie art.18, ust. 2 </w:t>
      </w:r>
      <w:proofErr w:type="spellStart"/>
      <w:r>
        <w:rPr>
          <w:rFonts w:ascii="Tahoma" w:hAnsi="Tahoma" w:cs="Tahoma"/>
          <w:i w:val="0"/>
          <w:sz w:val="22"/>
          <w:szCs w:val="22"/>
        </w:rPr>
        <w:t>pkt</w:t>
      </w:r>
      <w:proofErr w:type="spellEnd"/>
      <w:r>
        <w:rPr>
          <w:rFonts w:ascii="Tahoma" w:hAnsi="Tahoma" w:cs="Tahoma"/>
          <w:i w:val="0"/>
          <w:sz w:val="22"/>
          <w:szCs w:val="22"/>
        </w:rPr>
        <w:t xml:space="preserve"> 4 i 15 ustawy z dnia 8 marca 1990 roku</w:t>
      </w:r>
    </w:p>
    <w:p w:rsidR="00876B77" w:rsidRDefault="00876B77" w:rsidP="00876B77">
      <w:pPr>
        <w:pStyle w:val="Tekstpodstawowy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 xml:space="preserve"> o samorządzie gminnym (Dz. U. z 2001 r. Nr 142, poz. 1591 z </w:t>
      </w:r>
      <w:proofErr w:type="spellStart"/>
      <w:r>
        <w:rPr>
          <w:rFonts w:ascii="Tahoma" w:hAnsi="Tahoma" w:cs="Tahoma"/>
          <w:i w:val="0"/>
          <w:sz w:val="22"/>
          <w:szCs w:val="22"/>
        </w:rPr>
        <w:t>późn</w:t>
      </w:r>
      <w:proofErr w:type="spellEnd"/>
      <w:r>
        <w:rPr>
          <w:rFonts w:ascii="Tahoma" w:hAnsi="Tahoma" w:cs="Tahoma"/>
          <w:i w:val="0"/>
          <w:sz w:val="22"/>
          <w:szCs w:val="22"/>
        </w:rPr>
        <w:t>. zm.)  w związku z</w:t>
      </w:r>
    </w:p>
    <w:p w:rsidR="00876B77" w:rsidRDefault="00876B77" w:rsidP="00876B77">
      <w:pPr>
        <w:pStyle w:val="Tekstpodstawowy"/>
        <w:rPr>
          <w:sz w:val="24"/>
        </w:rPr>
      </w:pPr>
      <w:r>
        <w:rPr>
          <w:rFonts w:ascii="Tahoma" w:hAnsi="Tahoma" w:cs="Tahoma"/>
          <w:i w:val="0"/>
          <w:sz w:val="22"/>
          <w:szCs w:val="22"/>
        </w:rPr>
        <w:t>Programem Operacyjnym Kapitał Ludzki zatwierdzonym  decyzją  Komisji Europejskiej z dnia 28 września 2007 r. Nr  K/2007/4547 zmienionym decyzją  Komisji Europejskiej z dnia 21 sierpnia  2009 r. Nr  K/2009/6607, Rada Gminy Korytnica uchwala, co następuje</w:t>
      </w:r>
      <w:r>
        <w:rPr>
          <w:sz w:val="24"/>
        </w:rPr>
        <w:t>:</w:t>
      </w:r>
    </w:p>
    <w:p w:rsidR="00876B77" w:rsidRDefault="00876B77" w:rsidP="00876B77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876B77" w:rsidRDefault="00876B77" w:rsidP="00876B77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 związku  z realizacją  projektu w ramach </w:t>
      </w:r>
      <w:proofErr w:type="spellStart"/>
      <w:r>
        <w:rPr>
          <w:rFonts w:ascii="Tahoma" w:hAnsi="Tahoma" w:cs="Tahoma"/>
          <w:bCs/>
        </w:rPr>
        <w:t>Poddziałania</w:t>
      </w:r>
      <w:proofErr w:type="spellEnd"/>
      <w:r>
        <w:rPr>
          <w:rFonts w:ascii="Tahoma" w:hAnsi="Tahoma" w:cs="Tahoma"/>
          <w:bCs/>
        </w:rPr>
        <w:t xml:space="preserve"> 9.1.2 Wyrównywanie szans edukacyjnych uczniów z grup o utrudnionym dostępie do edukacji oraz zmniejszenie różnic, w jakości usług edukacyjnych współfinansowanego ze środków Europejskiego Funduszu Społecznego oraz krajowych środków publicznych w 2012 roku przeznacza się na realizację projektu: </w:t>
      </w:r>
    </w:p>
    <w:p w:rsidR="00876B77" w:rsidRDefault="00876B77" w:rsidP="00876B77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dofinansowanie z dotacji celowej  w kwocie     959,10 zł</w:t>
      </w:r>
    </w:p>
    <w:p w:rsidR="00876B77" w:rsidRDefault="00876B77" w:rsidP="00876B77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2/ płatność ze środków europejskich w kwocie   5.434,90 zł</w:t>
      </w:r>
    </w:p>
    <w:p w:rsidR="00876B77" w:rsidRDefault="00876B77" w:rsidP="00876B77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Wartość realizowanego projektu wynosi ogółem 6.394,00 zł. </w:t>
      </w:r>
    </w:p>
    <w:p w:rsidR="00876B77" w:rsidRDefault="00876B77" w:rsidP="00876B77">
      <w:pPr>
        <w:spacing w:line="360" w:lineRule="auto"/>
        <w:jc w:val="center"/>
        <w:rPr>
          <w:rFonts w:ascii="Arial" w:eastAsia="Arial Unicode MS" w:hAnsi="Arial" w:cs="Arial"/>
          <w:b/>
          <w:bCs/>
        </w:rPr>
      </w:pPr>
      <w:r>
        <w:rPr>
          <w:rFonts w:eastAsia="Arial Unicode MS"/>
          <w:b/>
          <w:bCs/>
        </w:rPr>
        <w:t>§ 2</w:t>
      </w:r>
      <w:r>
        <w:rPr>
          <w:rFonts w:ascii="Arial" w:eastAsia="Arial Unicode MS" w:hAnsi="Arial" w:cs="Arial"/>
          <w:b/>
          <w:bCs/>
        </w:rPr>
        <w:t>.</w:t>
      </w:r>
    </w:p>
    <w:p w:rsidR="00876B77" w:rsidRDefault="00876B77" w:rsidP="00876B77">
      <w:pPr>
        <w:pStyle w:val="Nagwek3"/>
        <w:rPr>
          <w:u w:val="single"/>
        </w:rPr>
      </w:pPr>
      <w:r>
        <w:rPr>
          <w:u w:val="single"/>
        </w:rPr>
        <w:t>Zwiększa się  plan dochodów   o kwotę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 -     6.394 zł</w:t>
      </w:r>
    </w:p>
    <w:p w:rsidR="00876B77" w:rsidRDefault="00876B77" w:rsidP="00876B77">
      <w:pPr>
        <w:rPr>
          <w:u w:val="single"/>
        </w:rPr>
      </w:pPr>
    </w:p>
    <w:p w:rsidR="00876B77" w:rsidRDefault="00876B77" w:rsidP="00876B77">
      <w:pPr>
        <w:pStyle w:val="Nagwek4"/>
        <w:spacing w:line="360" w:lineRule="auto"/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 w:cs="Arial"/>
          <w:u w:val="none"/>
        </w:rPr>
        <w:t>Dział      926     -  Kultura fizyczna i sport                                                -     6.394 zł</w:t>
      </w:r>
    </w:p>
    <w:p w:rsidR="00876B77" w:rsidRDefault="00876B77" w:rsidP="00876B77">
      <w:pPr>
        <w:pStyle w:val="Nagwek4"/>
        <w:spacing w:line="360" w:lineRule="auto"/>
        <w:rPr>
          <w:rFonts w:ascii="Arial" w:eastAsia="Times New Roman" w:hAnsi="Arial" w:cs="Arial"/>
          <w:b w:val="0"/>
          <w:u w:val="none"/>
        </w:rPr>
      </w:pPr>
      <w:r>
        <w:rPr>
          <w:rFonts w:ascii="Arial" w:eastAsia="Times New Roman" w:hAnsi="Arial" w:cs="Arial"/>
          <w:u w:val="none"/>
        </w:rPr>
        <w:t>rozdział 92605</w:t>
      </w:r>
      <w:r>
        <w:rPr>
          <w:rFonts w:ascii="Arial" w:eastAsia="Times New Roman" w:hAnsi="Arial" w:cs="Arial"/>
          <w:b w:val="0"/>
          <w:u w:val="none"/>
        </w:rPr>
        <w:t xml:space="preserve"> – Zadania w zakresie kultury fizycznej i sportu  </w:t>
      </w:r>
      <w:r>
        <w:rPr>
          <w:rFonts w:ascii="Arial" w:eastAsia="Times New Roman" w:hAnsi="Arial" w:cs="Arial"/>
          <w:b w:val="0"/>
          <w:u w:val="none"/>
        </w:rPr>
        <w:tab/>
        <w:t xml:space="preserve">           -    6.394 zł</w:t>
      </w:r>
    </w:p>
    <w:p w:rsidR="00876B77" w:rsidRDefault="00876B77" w:rsidP="00876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/>
          <w:bCs/>
        </w:rPr>
        <w:t>§ 2007</w:t>
      </w:r>
      <w:r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</w:rPr>
        <w:t xml:space="preserve">Dotacje rozwojowe oraz środki na finansowanie </w:t>
      </w:r>
    </w:p>
    <w:p w:rsidR="00876B77" w:rsidRDefault="00876B77" w:rsidP="00876B77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Wspólnej Polityki Rolnej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</w:rPr>
        <w:t xml:space="preserve">                    -     5.435 zł</w:t>
      </w:r>
    </w:p>
    <w:p w:rsidR="00876B77" w:rsidRDefault="00876B77" w:rsidP="00876B77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§ 2009</w:t>
      </w:r>
      <w:r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</w:rPr>
        <w:t xml:space="preserve">Dotacje rozwojowe oraz środki na finansowanie </w:t>
      </w:r>
    </w:p>
    <w:p w:rsidR="00876B77" w:rsidRDefault="00876B77" w:rsidP="00876B77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Wspólnej Polityki Rolnej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</w:rPr>
        <w:t xml:space="preserve">                     -       959 zł</w:t>
      </w:r>
    </w:p>
    <w:p w:rsidR="00876B77" w:rsidRDefault="00876B77" w:rsidP="00876B77">
      <w:pPr>
        <w:pStyle w:val="Nagwek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Zwiększa się plan wydatków o kwotę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-   6.394 zł</w:t>
      </w:r>
    </w:p>
    <w:p w:rsidR="00876B77" w:rsidRDefault="00876B77" w:rsidP="00876B77">
      <w:pPr>
        <w:pStyle w:val="Nagwek4"/>
        <w:spacing w:line="360" w:lineRule="auto"/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 w:cs="Arial"/>
          <w:u w:val="none"/>
        </w:rPr>
        <w:t>Dział      926      - Kultura fizyczna i sport                                                 -    6.394 zł</w:t>
      </w:r>
    </w:p>
    <w:p w:rsidR="00876B77" w:rsidRDefault="00876B77" w:rsidP="00876B77">
      <w:pPr>
        <w:pStyle w:val="Nagwek4"/>
        <w:spacing w:line="360" w:lineRule="auto"/>
        <w:rPr>
          <w:rFonts w:ascii="Arial" w:eastAsia="Times New Roman" w:hAnsi="Arial" w:cs="Arial"/>
          <w:b w:val="0"/>
          <w:u w:val="none"/>
        </w:rPr>
      </w:pPr>
      <w:r>
        <w:rPr>
          <w:rFonts w:ascii="Arial" w:eastAsia="Times New Roman" w:hAnsi="Arial" w:cs="Arial"/>
          <w:u w:val="none"/>
        </w:rPr>
        <w:t>rozdział 92605</w:t>
      </w:r>
      <w:r>
        <w:rPr>
          <w:rFonts w:ascii="Arial" w:eastAsia="Times New Roman" w:hAnsi="Arial" w:cs="Arial"/>
          <w:b w:val="0"/>
          <w:u w:val="none"/>
        </w:rPr>
        <w:t xml:space="preserve"> – Zadania w zakresie kultury fizycznej i sportu     </w:t>
      </w:r>
      <w:r>
        <w:rPr>
          <w:rFonts w:ascii="Arial" w:eastAsia="Times New Roman" w:hAnsi="Arial" w:cs="Arial"/>
          <w:b w:val="0"/>
          <w:u w:val="none"/>
        </w:rPr>
        <w:tab/>
        <w:t xml:space="preserve">           -    6.394 zł</w:t>
      </w:r>
    </w:p>
    <w:p w:rsidR="00876B77" w:rsidRDefault="00876B77" w:rsidP="00876B77">
      <w:pPr>
        <w:spacing w:line="360" w:lineRule="auto"/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§ 4117 – </w:t>
      </w:r>
      <w:r>
        <w:rPr>
          <w:rFonts w:ascii="Tahoma" w:hAnsi="Tahoma" w:cs="Tahoma"/>
        </w:rPr>
        <w:t>Składki na ubezpieczenia społeczne</w:t>
      </w:r>
      <w:r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  <w:bCs/>
        </w:rPr>
        <w:t>-      800 zł</w:t>
      </w:r>
    </w:p>
    <w:p w:rsidR="00876B77" w:rsidRDefault="00876B77" w:rsidP="00876B77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§ 4127 – </w:t>
      </w:r>
      <w:r>
        <w:rPr>
          <w:rFonts w:ascii="Tahoma" w:hAnsi="Tahoma" w:cs="Tahoma"/>
        </w:rPr>
        <w:t xml:space="preserve">Składki na Fundusz Pracy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          -</w:t>
      </w:r>
      <w:r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Cs/>
        </w:rPr>
        <w:t>120 zł</w:t>
      </w:r>
    </w:p>
    <w:p w:rsidR="00876B77" w:rsidRDefault="00876B77" w:rsidP="00876B77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</w:p>
    <w:p w:rsidR="00876B77" w:rsidRDefault="00876B77" w:rsidP="00876B77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         </w:t>
      </w:r>
      <w:r>
        <w:rPr>
          <w:rFonts w:ascii="Tahoma" w:hAnsi="Tahoma" w:cs="Tahoma"/>
          <w:b/>
          <w:bCs/>
        </w:rPr>
        <w:t xml:space="preserve">§ 4177 – </w:t>
      </w:r>
      <w:r>
        <w:rPr>
          <w:rFonts w:ascii="Tahoma" w:hAnsi="Tahoma" w:cs="Tahoma"/>
        </w:rPr>
        <w:t xml:space="preserve">Wynagrodzenia bezosobowe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          -</w:t>
      </w:r>
      <w:r>
        <w:rPr>
          <w:rFonts w:ascii="Tahoma" w:hAnsi="Tahoma" w:cs="Tahoma"/>
          <w:b/>
          <w:bCs/>
        </w:rPr>
        <w:t xml:space="preserve">   </w:t>
      </w:r>
      <w:r>
        <w:rPr>
          <w:rFonts w:ascii="Tahoma" w:hAnsi="Tahoma" w:cs="Tahoma"/>
          <w:bCs/>
        </w:rPr>
        <w:t>4.514 zł</w:t>
      </w:r>
    </w:p>
    <w:p w:rsidR="00876B77" w:rsidRDefault="00876B77" w:rsidP="00876B77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§ 4179 – </w:t>
      </w:r>
      <w:r>
        <w:rPr>
          <w:rFonts w:ascii="Tahoma" w:hAnsi="Tahoma" w:cs="Tahoma"/>
        </w:rPr>
        <w:t xml:space="preserve">Wynagrodzenia bezosobowe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          -</w:t>
      </w:r>
      <w:r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Cs/>
        </w:rPr>
        <w:t>166 zł</w:t>
      </w:r>
    </w:p>
    <w:p w:rsidR="00876B77" w:rsidRDefault="00876B77" w:rsidP="00876B77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§ 4309 – </w:t>
      </w:r>
      <w:r>
        <w:rPr>
          <w:rFonts w:ascii="Tahoma" w:hAnsi="Tahoma" w:cs="Tahoma"/>
        </w:rPr>
        <w:t xml:space="preserve">Zakup usług pozostałych                                             -      </w:t>
      </w:r>
      <w:r>
        <w:rPr>
          <w:rFonts w:ascii="Tahoma" w:hAnsi="Tahoma" w:cs="Tahoma"/>
          <w:bCs/>
        </w:rPr>
        <w:t>794 zł</w:t>
      </w:r>
      <w:r>
        <w:rPr>
          <w:rFonts w:ascii="Tahoma" w:hAnsi="Tahoma" w:cs="Tahoma"/>
        </w:rPr>
        <w:t xml:space="preserve">                             </w:t>
      </w:r>
    </w:p>
    <w:p w:rsidR="00876B77" w:rsidRDefault="00876B77" w:rsidP="00876B77">
      <w:pPr>
        <w:spacing w:line="360" w:lineRule="auto"/>
        <w:jc w:val="center"/>
        <w:rPr>
          <w:rFonts w:eastAsia="Arial Unicode MS"/>
          <w:b/>
          <w:bCs/>
        </w:rPr>
      </w:pPr>
    </w:p>
    <w:p w:rsidR="00876B77" w:rsidRDefault="00876B77" w:rsidP="00876B77">
      <w:pPr>
        <w:spacing w:line="360" w:lineRule="auto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§ 3.</w:t>
      </w:r>
    </w:p>
    <w:p w:rsidR="00876B77" w:rsidRDefault="00876B77" w:rsidP="00876B7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Wykonanie uchwały powierza się Wójtowi Gminy.</w:t>
      </w:r>
    </w:p>
    <w:p w:rsidR="00876B77" w:rsidRDefault="00876B77" w:rsidP="00876B77">
      <w:pPr>
        <w:spacing w:line="360" w:lineRule="auto"/>
        <w:jc w:val="center"/>
        <w:rPr>
          <w:b/>
          <w:bCs/>
        </w:rPr>
      </w:pPr>
    </w:p>
    <w:p w:rsidR="00876B77" w:rsidRDefault="00876B77" w:rsidP="00876B77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876B77" w:rsidRDefault="00876B77" w:rsidP="00876B77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Uchwała wchodzi w życie z dniem podjęcia.</w:t>
      </w:r>
    </w:p>
    <w:p w:rsidR="00876B77" w:rsidRDefault="00876B77" w:rsidP="00876B7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Przewodnicząca Rady Gminy</w:t>
      </w:r>
    </w:p>
    <w:p w:rsidR="00876B77" w:rsidRDefault="00876B77" w:rsidP="00876B7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</w:p>
    <w:p w:rsidR="00876B77" w:rsidRDefault="00876B77" w:rsidP="00876B77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Jadwiga Jaczewska</w:t>
      </w:r>
    </w:p>
    <w:p w:rsidR="00876B77" w:rsidRDefault="00876B77" w:rsidP="00876B7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76B77" w:rsidRDefault="00876B77" w:rsidP="00876B77">
      <w:pPr>
        <w:jc w:val="both"/>
      </w:pPr>
    </w:p>
    <w:p w:rsidR="00876B77" w:rsidRDefault="00876B77" w:rsidP="00876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Uzasadnienie</w:t>
      </w:r>
      <w:r>
        <w:rPr>
          <w:rFonts w:ascii="Arial" w:hAnsi="Arial" w:cs="Arial"/>
          <w:sz w:val="22"/>
          <w:szCs w:val="22"/>
        </w:rPr>
        <w:t>: Powyższe zmiany wprowadza się w związku z podpisaniem dnia 25 września 2012 roku umowy  z Województwem Mazowieckim nr 457</w:t>
      </w:r>
      <w:r w:rsidRPr="00DF3316">
        <w:rPr>
          <w:rFonts w:ascii="Arial" w:hAnsi="Arial" w:cs="Arial"/>
          <w:sz w:val="22"/>
          <w:szCs w:val="22"/>
        </w:rPr>
        <w:t>/ES/ZS/</w:t>
      </w:r>
      <w:proofErr w:type="spellStart"/>
      <w:r w:rsidRPr="00DF3316">
        <w:rPr>
          <w:rFonts w:ascii="Arial" w:hAnsi="Arial" w:cs="Arial"/>
          <w:sz w:val="22"/>
          <w:szCs w:val="22"/>
        </w:rPr>
        <w:t>D-POKL</w:t>
      </w:r>
      <w:proofErr w:type="spellEnd"/>
      <w:r w:rsidRPr="00DF3316">
        <w:rPr>
          <w:rFonts w:ascii="Arial" w:hAnsi="Arial" w:cs="Arial"/>
          <w:sz w:val="22"/>
          <w:szCs w:val="22"/>
        </w:rPr>
        <w:t>/12   w sprawie realizacji w 201</w:t>
      </w:r>
      <w:r>
        <w:rPr>
          <w:rFonts w:ascii="Arial" w:hAnsi="Arial" w:cs="Arial"/>
          <w:sz w:val="22"/>
          <w:szCs w:val="22"/>
        </w:rPr>
        <w:t>2</w:t>
      </w:r>
      <w:r w:rsidRPr="00DF3316">
        <w:rPr>
          <w:rFonts w:ascii="Arial" w:hAnsi="Arial" w:cs="Arial"/>
          <w:sz w:val="22"/>
          <w:szCs w:val="22"/>
        </w:rPr>
        <w:t>-2013 r. Projektu „</w:t>
      </w:r>
      <w:r>
        <w:rPr>
          <w:rFonts w:ascii="Arial" w:hAnsi="Arial" w:cs="Arial"/>
          <w:sz w:val="22"/>
          <w:szCs w:val="22"/>
        </w:rPr>
        <w:t xml:space="preserve">Dziecięca Akademia Przyszłości”- wyrównanie szans edukacyjnych uczniów poprzez dodatkowe zajęcia rozwijające kompetencje kluczowe w szkołach podstawowych w ramach Programu Operacyjnego Kapitał Ludzki 2007-2013 Priorytetu IX Rozwój Wykształcenia i Kompetencji  w regionach, Działanie 9.1 Wyrównywanie szans edukacyjnych i zapewnienie wysokiej jakości usług edukacyjnych świadczonych w systemie oświaty, </w:t>
      </w:r>
      <w:proofErr w:type="spellStart"/>
      <w:r>
        <w:rPr>
          <w:rFonts w:ascii="Arial" w:hAnsi="Arial" w:cs="Arial"/>
          <w:sz w:val="22"/>
          <w:szCs w:val="22"/>
        </w:rPr>
        <w:t>Poddziałanie</w:t>
      </w:r>
      <w:proofErr w:type="spellEnd"/>
      <w:r>
        <w:rPr>
          <w:rFonts w:ascii="Arial" w:hAnsi="Arial" w:cs="Arial"/>
          <w:sz w:val="22"/>
          <w:szCs w:val="22"/>
        </w:rPr>
        <w:t xml:space="preserve"> 9.1.2 – Wyrównywanie szans edukacyjnych uczniów z grup o utrudnionym dostępie do edukacji oraz zmniejszenie różnic w jakości usług edukacyjnych współfinansowanego ze środków Europejskiego Funduszu Społecznego oraz krajowych środków publicznych. Kwota projektu wynosi: 18.024 zł.</w:t>
      </w:r>
    </w:p>
    <w:p w:rsidR="00876B77" w:rsidRDefault="00876B77" w:rsidP="00876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Celem projektu jest rozszerzenie oferty edukacyjno – wychowawczej, przeciwdziałanie zjawiskom przemocy i agresji, wsparcie psychologiczno – pedagogiczne uczniów mających trudności w nauce, kształtowanie umiejętności właściwego spędzania czasu wolnego</w:t>
      </w:r>
      <w:r w:rsidR="001D60E4">
        <w:rPr>
          <w:rFonts w:ascii="Arial" w:hAnsi="Arial" w:cs="Arial"/>
          <w:sz w:val="22"/>
          <w:szCs w:val="22"/>
        </w:rPr>
        <w:t xml:space="preserve"> dla klas I-III.</w:t>
      </w:r>
    </w:p>
    <w:p w:rsidR="00876B77" w:rsidRDefault="00876B77" w:rsidP="00876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projektu w 2012 roku zostaną zrealizowane następujące zajęcia:</w:t>
      </w:r>
    </w:p>
    <w:p w:rsidR="00876B77" w:rsidRDefault="00235DF9" w:rsidP="00876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76B77">
        <w:rPr>
          <w:rFonts w:ascii="Arial" w:hAnsi="Arial" w:cs="Arial"/>
          <w:sz w:val="22"/>
          <w:szCs w:val="22"/>
        </w:rPr>
        <w:t>ajęcia komputerowe, przyrodniczo – matematyczne, z języka obcego, w zakresie wsparcia psychologiczno – pedagogicznego, sportowo – wychowawcze.</w:t>
      </w:r>
    </w:p>
    <w:p w:rsidR="00876B77" w:rsidRDefault="00876B77" w:rsidP="00876B77"/>
    <w:p w:rsidR="00876B77" w:rsidRDefault="00876B77" w:rsidP="00876B77"/>
    <w:p w:rsidR="00876B77" w:rsidRDefault="00876B77"/>
    <w:sectPr w:rsidR="00876B77" w:rsidSect="006C0A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BA9"/>
    <w:rsid w:val="0002303A"/>
    <w:rsid w:val="00173CD1"/>
    <w:rsid w:val="001D60E4"/>
    <w:rsid w:val="00235DF9"/>
    <w:rsid w:val="002F7BA9"/>
    <w:rsid w:val="005714E7"/>
    <w:rsid w:val="00654ED9"/>
    <w:rsid w:val="006C0AEB"/>
    <w:rsid w:val="008247D9"/>
    <w:rsid w:val="00876B77"/>
    <w:rsid w:val="00B2720D"/>
    <w:rsid w:val="00BF6250"/>
    <w:rsid w:val="00DE0A4E"/>
    <w:rsid w:val="00DF3316"/>
    <w:rsid w:val="00E02D64"/>
    <w:rsid w:val="00E3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7BA9"/>
    <w:pPr>
      <w:keepNext/>
      <w:spacing w:line="360" w:lineRule="auto"/>
      <w:jc w:val="center"/>
      <w:outlineLvl w:val="1"/>
    </w:pPr>
    <w:rPr>
      <w:rFonts w:eastAsia="Arial Unicode MS"/>
      <w:b/>
      <w:b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7BA9"/>
    <w:pPr>
      <w:keepNext/>
      <w:outlineLvl w:val="2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7BA9"/>
    <w:pPr>
      <w:keepNext/>
      <w:outlineLvl w:val="3"/>
    </w:pPr>
    <w:rPr>
      <w:rFonts w:eastAsia="Arial Unicode MS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F7BA9"/>
    <w:rPr>
      <w:rFonts w:ascii="Times New Roman" w:eastAsia="Arial Unicode MS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F7BA9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F7BA9"/>
    <w:rPr>
      <w:rFonts w:ascii="Times New Roman" w:eastAsia="Arial Unicode MS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7BA9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7BA9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3</cp:revision>
  <cp:lastPrinted>2012-11-14T07:14:00Z</cp:lastPrinted>
  <dcterms:created xsi:type="dcterms:W3CDTF">2012-11-20T13:13:00Z</dcterms:created>
  <dcterms:modified xsi:type="dcterms:W3CDTF">2012-11-21T09:27:00Z</dcterms:modified>
</cp:coreProperties>
</file>