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2" w:rsidRPr="00644790" w:rsidRDefault="00304422" w:rsidP="00246915">
      <w:pPr>
        <w:autoSpaceDE w:val="0"/>
        <w:rPr>
          <w:bCs/>
          <w:sz w:val="28"/>
          <w:szCs w:val="28"/>
        </w:rPr>
      </w:pPr>
    </w:p>
    <w:p w:rsidR="00304422" w:rsidRDefault="00111F97" w:rsidP="00111F9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 XLVIII/230/13</w:t>
      </w:r>
    </w:p>
    <w:p w:rsidR="00304422" w:rsidRDefault="00304422" w:rsidP="00111F9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KORYTNICA</w:t>
      </w:r>
    </w:p>
    <w:p w:rsidR="00304422" w:rsidRDefault="00111F97" w:rsidP="00111F9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30 grudnia 2013 r.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sprawie przyjęcia Gminnego Programu Profilaktyki i Rozwiązywania Problemów Alkoholowych na terenie Gminy Korytnica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Na podstawie art. 4</w:t>
      </w:r>
      <w:r w:rsidR="00111F97">
        <w:rPr>
          <w:sz w:val="26"/>
          <w:szCs w:val="26"/>
        </w:rPr>
        <w:t>1</w:t>
      </w:r>
      <w:r>
        <w:rPr>
          <w:position w:val="5"/>
          <w:sz w:val="20"/>
          <w:szCs w:val="20"/>
        </w:rPr>
        <w:t xml:space="preserve"> </w:t>
      </w:r>
      <w:r>
        <w:rPr>
          <w:sz w:val="26"/>
          <w:szCs w:val="26"/>
        </w:rPr>
        <w:t>ust. 2, ust. 5 ustawy z dnia 26 października 1982 roku o wychowaniu w trzeźwości i przeciwdziałaniu alkoholizmowi (Dz. U. z 2012 r. poz. 1356 ze zm.) w związku z art. 18 ust. 2 pkt. 15 ustawy z dnia 8 marca 1990 roku o samorządzie gminnym (Dz. U. z 2013 r. poz. 594 ze zm.), Rada Gminy uchwala co następuje:</w:t>
      </w: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  <w:r>
        <w:rPr>
          <w:rFonts w:ascii="Tahoma" w:hAnsi="Tahoma"/>
          <w:sz w:val="26"/>
          <w:szCs w:val="26"/>
        </w:rPr>
        <w:t>§</w:t>
      </w:r>
      <w:r>
        <w:rPr>
          <w:sz w:val="26"/>
          <w:szCs w:val="26"/>
        </w:rPr>
        <w:t xml:space="preserve"> 1</w:t>
      </w: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Przyjąć Gminny Program Profilaktyki i Rozwiązywania Problemów Alkoholowych na 2014 rok w brzmieniu stanowiącym Załącznik do uchwały.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  <w:r>
        <w:rPr>
          <w:rFonts w:ascii="Tahoma" w:hAnsi="Tahoma"/>
          <w:sz w:val="26"/>
          <w:szCs w:val="26"/>
        </w:rPr>
        <w:t>§</w:t>
      </w:r>
      <w:r>
        <w:rPr>
          <w:sz w:val="26"/>
          <w:szCs w:val="26"/>
        </w:rPr>
        <w:t xml:space="preserve"> 2</w:t>
      </w: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>Wykonanie uchwały powierza się Wójtowi Gminy.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  <w:r>
        <w:rPr>
          <w:rFonts w:ascii="Tahoma" w:hAnsi="Tahoma"/>
          <w:sz w:val="26"/>
          <w:szCs w:val="26"/>
        </w:rPr>
        <w:t>§</w:t>
      </w:r>
      <w:r>
        <w:rPr>
          <w:sz w:val="26"/>
          <w:szCs w:val="26"/>
        </w:rPr>
        <w:t xml:space="preserve"> 3</w:t>
      </w: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111F97">
        <w:rPr>
          <w:sz w:val="26"/>
          <w:szCs w:val="26"/>
        </w:rPr>
        <w:t xml:space="preserve">                  Przewodnicząca</w:t>
      </w:r>
      <w:r>
        <w:rPr>
          <w:sz w:val="26"/>
          <w:szCs w:val="26"/>
        </w:rPr>
        <w:t xml:space="preserve"> Rady Gminy</w:t>
      </w: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Jadwiga Jaczewska</w:t>
      </w: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0"/>
          <w:szCs w:val="20"/>
        </w:rPr>
        <w:t>Załącznik do Uchwały Nr</w:t>
      </w:r>
      <w:r w:rsidR="00111F97">
        <w:rPr>
          <w:sz w:val="20"/>
          <w:szCs w:val="20"/>
        </w:rPr>
        <w:t xml:space="preserve"> XLVIII/230/13</w:t>
      </w:r>
      <w:r>
        <w:rPr>
          <w:sz w:val="20"/>
          <w:szCs w:val="20"/>
        </w:rPr>
        <w:t xml:space="preserve"> </w:t>
      </w:r>
    </w:p>
    <w:p w:rsidR="00304422" w:rsidRDefault="00304422" w:rsidP="00246915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Rady Gminy Korytnica </w:t>
      </w:r>
    </w:p>
    <w:p w:rsidR="00304422" w:rsidRDefault="00304422" w:rsidP="00246915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 dnia </w:t>
      </w:r>
      <w:r w:rsidR="00111F97">
        <w:rPr>
          <w:sz w:val="20"/>
          <w:szCs w:val="20"/>
        </w:rPr>
        <w:t>30 grudnia 2013 r.</w:t>
      </w:r>
    </w:p>
    <w:p w:rsidR="00304422" w:rsidRDefault="00304422" w:rsidP="00246915">
      <w:pPr>
        <w:autoSpaceDE w:val="0"/>
        <w:rPr>
          <w:sz w:val="20"/>
          <w:szCs w:val="20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GMINNY PROGRAM</w:t>
      </w:r>
    </w:p>
    <w:p w:rsidR="00304422" w:rsidRDefault="00304422" w:rsidP="0024691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PROFILAKTYKI  I  ROZWIĄZYWANIA  PROBLEMÓW  ALKOHOLOWYCH  NA  TERENIE  GMINY  KORYTNICA  NA  </w:t>
      </w:r>
    </w:p>
    <w:p w:rsidR="00304422" w:rsidRDefault="00304422" w:rsidP="0024691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2014 ROK</w:t>
      </w:r>
    </w:p>
    <w:p w:rsidR="00304422" w:rsidRDefault="00304422" w:rsidP="00246915">
      <w:pPr>
        <w:autoSpaceDE w:val="0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Znowelizowana ustawa o wychowaniu w trzeźwości i przeciwdziałaniu alkoholizmowi nakłada na gminę obowiązek prowadzenia działań związanych z profilaktyką i rozwiązywaniem problemów alkoholowych.</w:t>
      </w: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Realizacją tego zadania będzie Gminny Program Rozwiązywania Problemów Alkoholowych,  który jest adresowany do całej społeczności lokalnej i ma na celu:</w:t>
      </w:r>
    </w:p>
    <w:p w:rsidR="00304422" w:rsidRDefault="00304422" w:rsidP="00246915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zapobieganie powstawaniu nowych problemów alkoholowych na terenie gminy, </w:t>
      </w:r>
    </w:p>
    <w:p w:rsidR="00304422" w:rsidRDefault="00304422" w:rsidP="00246915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zmniejszenie rozmiarów aktualnie istniejących problemów,</w:t>
      </w:r>
    </w:p>
    <w:p w:rsidR="00304422" w:rsidRDefault="00304422" w:rsidP="00246915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przekonanie otoczenia o wadze podejmowanych problemów,</w:t>
      </w:r>
    </w:p>
    <w:p w:rsidR="00304422" w:rsidRDefault="00304422" w:rsidP="00246915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zwiększenie stabilności bezpieczeństwa środowiska rodzinnego.</w:t>
      </w:r>
    </w:p>
    <w:p w:rsidR="00304422" w:rsidRDefault="00304422" w:rsidP="00246915">
      <w:pPr>
        <w:autoSpaceDE w:val="0"/>
        <w:rPr>
          <w:sz w:val="26"/>
          <w:szCs w:val="26"/>
        </w:rPr>
      </w:pPr>
    </w:p>
    <w:p w:rsidR="00304422" w:rsidRDefault="00304422" w:rsidP="00246915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 DZIAŁANIA  PROFILAKTYCZNE</w:t>
      </w:r>
    </w:p>
    <w:p w:rsidR="00304422" w:rsidRDefault="00304422" w:rsidP="00246915">
      <w:pPr>
        <w:autoSpaceDE w:val="0"/>
        <w:rPr>
          <w:b/>
          <w:bCs/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ab/>
        <w:t>Działanie świetlic opiekuńczo – wychowawczych przy Szkołach Podstawowych w Pniewniku, Sewerynowie, Górkach Grubakach, Maksymilianowie i Gimnazjum w Korytnicy które mają na celu zapewnienie opieki dzieciom z rodzin dotkniętych alkoholem, rozbitych, niewydolnych wychowawczo i ubogich.</w:t>
      </w: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Główne cele świetlicy: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uczenie prawidłowych sposobów komunikowania się z rówieśnikami i dorosłymi,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wskazywanie dróg prowadzących do rozwiązywania własnych problemów i podejmowanie właściwych decyzji,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rozwijanie umiejętności wyrażania uczuć zarówno w aspekcie pozytywnym jak i negatywnym,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wskazywanie ciekawych sposobów spędzania wolnego czasu i rozbudzanie potrzeb w tym zakresie,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wspieranie osobowości ucznia,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organizowanie pomocy w nauce,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  <w:t>rozwijanie potencjału twórczego u dzieci uzdolnionych plastycznie i muzycznie,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8) zorganizowanie spotkania choinkowego i rozdanie paczek,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9) dożywianie dzieci uczęszczających na zajęcia świetlicy.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Wdrażanie profesjonalnych programów profilaktycznych w szkołach uczących umiejętności służących zdrowemu i trzeźwemu życiu.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Zorganizowanie wypoczynku letniego dla dzieci z rodzin zagrożonych chorobą alkoholową z programem profilaktycznym przy współudziale Caritas i innych organizacji zajmujących się tematem.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Wspomaganie działalności osób fizycznych, stowarzyszeń i instytucji służących rozwiązywaniu problemów alkoholowych: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przeprowadzenie programu profilaktycznego dla sportowców i młodzieży w połączeniu z imprezami sportowymi oraz zakupienie sprzętu sportowego,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dofinansowanie do wyjazdów na spektakle profilaktyczne oraz konkursów organizowanych przez nauczycieli ze szkół naszej gminy,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częściowe dofinansowanie Poradni Terapii  Uzależnień w Węgrowie.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Szkolenia dla przedstawicieli grup zawodowych stykających się z problemem alkoholowym, przemocą w rodzinie (pielęgniarki, lekarze, policjanci, pracownicy socjalni, nauczyciele, kuratorzy oraz członkowie komisji).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Pomoc osobom zgłaszającym się do „Punktu Informacyjno-Konsultacyjnego” dla osób uzależnionych chorobą i ich rodzin, czynnego codziennie od poniedziałku do piątku w godzinach od 8.00 do 15.00 przy Gminnym Ośrodku Pomocy Społecznej w Korytnicy. Punkt pełni rolę pomostu łączącego mieszkańców danego terenu, na którym nie ma profesjonalnej oferty terapeutycznej z Zakładu Lecznictwa Odwykowego.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Do zadań Punktu między innymi należy: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wysłuchanie i udzielenie informacji osobom, rodzinom, które zgłaszają się z problemem alkoholowym,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dostarczenie informacji o możliwości podejmowania profesjonalnej terapii,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motywowanie i kierowanie do leczenia.</w:t>
      </w:r>
    </w:p>
    <w:p w:rsidR="00304422" w:rsidRDefault="00304422" w:rsidP="00246915">
      <w:pPr>
        <w:autoSpaceDE w:val="0"/>
        <w:spacing w:line="360" w:lineRule="auto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center"/>
        <w:rPr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DZIAŁANIA NA RZECZ ROZWIĄZYWANIA PROBLEMÓW  </w:t>
      </w:r>
    </w:p>
    <w:p w:rsidR="00304422" w:rsidRDefault="00304422" w:rsidP="00246915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ALKOHOLOWYCH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ab/>
        <w:t>Prowadzenie działań zmierzających do poddania się leczeniu odwykowemu osób uzależnionych od alkoholu:</w:t>
      </w:r>
    </w:p>
    <w:p w:rsidR="00304422" w:rsidRDefault="00304422" w:rsidP="00246915">
      <w:pPr>
        <w:tabs>
          <w:tab w:val="left" w:pos="850"/>
        </w:tabs>
        <w:autoSpaceDE w:val="0"/>
        <w:spacing w:line="360" w:lineRule="auto"/>
        <w:ind w:left="850" w:hanging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kierowanie osób na badania przez biegłego w celu wydania opinii w przedmiocie uzależnienia od alkoholu i wskazanie rodzaju zakładu leczniczego,</w:t>
      </w:r>
    </w:p>
    <w:p w:rsidR="00304422" w:rsidRDefault="00304422" w:rsidP="00246915">
      <w:pPr>
        <w:autoSpaceDE w:val="0"/>
        <w:spacing w:line="360" w:lineRule="auto"/>
        <w:ind w:left="850"/>
        <w:jc w:val="both"/>
        <w:rPr>
          <w:sz w:val="26"/>
          <w:szCs w:val="26"/>
        </w:rPr>
      </w:pPr>
      <w:r>
        <w:rPr>
          <w:sz w:val="26"/>
          <w:szCs w:val="26"/>
        </w:rPr>
        <w:t>a) opłaty za wydanie opinii w przedmiocie uzależnienia od alkoholu,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 wnioskowanie do sądu o zobowiązanie do leczenia odwykowego.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Kierowanie wniosków do Prokuratury o ściganie przestępstwa w związku z fizycznym i moralnym znęcaniem się nad członkami rodzin.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ab/>
        <w:t>Współpraca z Sądem Rejonowym, Prokuraturą, Policją i innymi instytucjami  w zakresie udzielenia optymalnej pomocy i wsparcia osobom, które podejmują próby przeciwdziałania przemocy.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Podejmowanie działań na rzecz ograniczenia możliwości  zakupu i spożycia alkoholu przez osoby niepełnoletnie.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ab/>
        <w:t xml:space="preserve">Kontrola punktów sprzedaży napojów alkoholowych na terenie całej gminy a zwłaszcza czy w punktach sprzedaży są informacje o szkodliwości picia  alkoholu i zakazie sprzedaży alkoholu nieletnim i nietrzeźwym. 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Opiniowanie wniosków dotyczących wydawania i cofania zezwoleń na sprzedaż alkoholu.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Wspieranie finansowe i współdziałanie z instytucjami zajmującymi się profilaktyką programów alkoholowych i pomaganie osobom uzależnionym i </w:t>
      </w:r>
      <w:proofErr w:type="spellStart"/>
      <w:r>
        <w:rPr>
          <w:sz w:val="26"/>
          <w:szCs w:val="26"/>
        </w:rPr>
        <w:t>współuzależnionym</w:t>
      </w:r>
      <w:proofErr w:type="spellEnd"/>
      <w:r>
        <w:rPr>
          <w:sz w:val="26"/>
          <w:szCs w:val="26"/>
        </w:rPr>
        <w:t xml:space="preserve"> od alkoholu, wspieranie zatrudnienia socjalnego poprzez organizowanie i finansowanie centrów integracji społecznej.</w:t>
      </w:r>
    </w:p>
    <w:p w:rsidR="00304422" w:rsidRDefault="00304422" w:rsidP="00246915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ZASADY WYNAGRADZANIA CZŁONKÓW GMINNEJ KOMISJI ROZWIĄZYWANIA PROBLEMÓW ALKOHOLOWYCH</w:t>
      </w:r>
    </w:p>
    <w:p w:rsidR="00304422" w:rsidRDefault="00304422" w:rsidP="00246915">
      <w:pPr>
        <w:autoSpaceDE w:val="0"/>
        <w:spacing w:line="360" w:lineRule="auto"/>
        <w:rPr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Za udział w posiedzeniach  Komisji członkowie otrzymują każdorazowo wynagrodzenie w wysokości 60 zł, a podstawą wypłaty będzie lista obecności.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Przewodniczący Gminnej Komisji otrzymuje zryczałtowane wynagrodzenie miesięczne w wysokości 180 zł.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Członkowie Komisji otrzymują zwrot kosztów przejazdu na zasadach określonych w </w:t>
      </w:r>
      <w:r>
        <w:rPr>
          <w:sz w:val="26"/>
          <w:szCs w:val="26"/>
        </w:rPr>
        <w:lastRenderedPageBreak/>
        <w:t>Rozporządzeniu Ministra Pracy i Polityki Społecznej z dnia 19 grudnia 2002 roku w sprawie wysokości  oraz warunków ustalania należności przysługujących pracownikowi zatrudnionemu w państwowej lub  samorządowej jednostce sfery budżetowej z tytułu podróży służbowej na obszarze kraju (Dz. U. z 2013 r. poz. 167).</w:t>
      </w: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center"/>
        <w:rPr>
          <w:b/>
          <w:bCs/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center"/>
        <w:rPr>
          <w:b/>
          <w:bCs/>
          <w:sz w:val="26"/>
          <w:szCs w:val="26"/>
        </w:rPr>
      </w:pP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IV. PLANOWANE  WYDATKI  ZWIĄZANE  Z  REALIZACJĄ  PROGRAMU PROFILAKTYCZNEGO UJĘTE ZOSTAŁY  W  HARMONOGRAMIE WYDATKÓW</w:t>
      </w:r>
    </w:p>
    <w:p w:rsidR="00304422" w:rsidRDefault="00304422" w:rsidP="00246915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HARMONOGRAM</w:t>
      </w:r>
    </w:p>
    <w:p w:rsidR="00304422" w:rsidRDefault="00304422" w:rsidP="00246915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wydatków związanych z realizacją Gminnego Programu Profilaktyki Rozwiązywania Problemów Alkoholowych.</w:t>
      </w:r>
    </w:p>
    <w:p w:rsidR="00304422" w:rsidRDefault="00304422" w:rsidP="00246915">
      <w:pPr>
        <w:autoSpaceDE w:val="0"/>
        <w:spacing w:line="360" w:lineRule="auto"/>
        <w:jc w:val="center"/>
        <w:rPr>
          <w:sz w:val="26"/>
          <w:szCs w:val="26"/>
        </w:rPr>
      </w:pPr>
    </w:p>
    <w:p w:rsidR="00304422" w:rsidRDefault="00304422" w:rsidP="00246915">
      <w:pPr>
        <w:tabs>
          <w:tab w:val="left" w:pos="1134"/>
        </w:tabs>
        <w:autoSpaceDE w:val="0"/>
        <w:spacing w:line="360" w:lineRule="auto"/>
        <w:ind w:left="1134" w:hanging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PROFILAKTYKA I DZIAŁALNOŚĆ  INFORMACYJNO - EDUKACYJNA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Utrzymanie świetlic opiekuńczo – wychowawczych przy Szkołach Podstawowych w: Pniewniku, Sewerynowie, Górkach Grubakach, Maksymilianowie i Gimnazjum w Korytnicy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- </w:t>
      </w:r>
      <w:r>
        <w:rPr>
          <w:b/>
          <w:bCs/>
          <w:sz w:val="26"/>
          <w:szCs w:val="26"/>
        </w:rPr>
        <w:t xml:space="preserve"> 31 000 zł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zakup materiałów niezbędnych  do funkcjonowania świetlicy,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pokrycie kosztów osób zatrudnionych w świetlicy opiekuńczo-wychowawczej,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zorganizowanie spotkania choinkowego i rozdanie paczek.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Przeprowadzenie spektakli i programów profilaktyczno – edukacyjnych  w szkołach dla dzieci: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- 500 zł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) </w:t>
      </w:r>
      <w:r>
        <w:rPr>
          <w:sz w:val="26"/>
          <w:szCs w:val="26"/>
        </w:rPr>
        <w:t>wystawianie spektakli profilaktycznych dla dzieci ze szkół naszej gminy,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prowadzenie autorskich programów profilaktycznych dla dzieci.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Zorganizowanie wypoczynku letniego  dla dzieci i młodzieży z rodzin patologicznych i ubogich w oparciu o program profilaktyczny przy współudziale Caritas i innych organizacji zajmujących się tematem  wypoczynku. </w:t>
      </w:r>
      <w:r>
        <w:rPr>
          <w:b/>
          <w:bCs/>
          <w:sz w:val="26"/>
          <w:szCs w:val="26"/>
        </w:rPr>
        <w:tab/>
        <w:t xml:space="preserve">                                   - 7 500 zł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Wspieranie działań osób fizycznych , stowarzyszeń i instytucji służących rozwiązywaniu problemów alkoholowych poprzez działania profilaktyczne 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w tym: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b/>
          <w:bCs/>
          <w:sz w:val="26"/>
          <w:szCs w:val="26"/>
        </w:rPr>
        <w:t>- 6 500 zł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dofinansowanie Poradni Terapii  Uzależnień w Węgrowie,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organizowanie imprez sportowych w ramach spędzenia wolnego czasu inaczej przez nowoutworzone kluby sportowe na terenie gminy,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dofinansowanie do wyjazdów na spektakle profilaktyczne oraz konkursów organizowanych przez nauczycieli ze szkół naszej gminy.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Szkolenie przedstawicieli grup zawodowych stykających się z problemem alkoholowym, przemocą w rodzinie (pielęgniarki, lekarze, policjanci, pracownicy socjalni, nauczyciele, kuratorzy oraz członkowie komisji).      </w:t>
      </w:r>
      <w:r>
        <w:rPr>
          <w:b/>
          <w:bCs/>
          <w:sz w:val="26"/>
          <w:szCs w:val="26"/>
        </w:rPr>
        <w:t xml:space="preserve">                                                              -   1 160 zł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Opłaty biegłej psycholog: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b/>
          <w:bCs/>
          <w:sz w:val="26"/>
          <w:szCs w:val="26"/>
        </w:rPr>
        <w:t>-  3 000 zł</w:t>
      </w:r>
    </w:p>
    <w:p w:rsidR="00304422" w:rsidRDefault="00304422" w:rsidP="00246915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opłaty za wydawanie opinii w przedmiocie uzależnienia.</w:t>
      </w:r>
    </w:p>
    <w:p w:rsidR="00304422" w:rsidRDefault="00304422" w:rsidP="00246915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304422" w:rsidRDefault="00304422" w:rsidP="00246915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INNE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Wynagrodzenie dla członków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b/>
          <w:bCs/>
          <w:sz w:val="26"/>
          <w:szCs w:val="26"/>
        </w:rPr>
        <w:t>- 5 040 zł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Materiały biurowe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b/>
          <w:bCs/>
          <w:sz w:val="26"/>
          <w:szCs w:val="26"/>
        </w:rPr>
        <w:t>-    100 zł</w:t>
      </w:r>
    </w:p>
    <w:p w:rsidR="00304422" w:rsidRDefault="00304422" w:rsidP="00246915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Delegacje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>
        <w:rPr>
          <w:b/>
          <w:bCs/>
          <w:sz w:val="26"/>
          <w:szCs w:val="26"/>
        </w:rPr>
        <w:t>-    200 zł</w:t>
      </w:r>
    </w:p>
    <w:p w:rsidR="00304422" w:rsidRDefault="00304422" w:rsidP="00246915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---------------------------------------------------------------------------------------------------------------</w:t>
      </w:r>
    </w:p>
    <w:p w:rsidR="00304422" w:rsidRDefault="00304422" w:rsidP="00246915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RAZEM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55 000 zł</w:t>
      </w:r>
    </w:p>
    <w:p w:rsidR="00304422" w:rsidRDefault="00304422" w:rsidP="00246915">
      <w:pPr>
        <w:autoSpaceDE w:val="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i/>
          <w:iCs/>
          <w:sz w:val="26"/>
          <w:szCs w:val="26"/>
        </w:rPr>
        <w:t>/słownie: pięćdziesiąt siedem tysięcy złotych/.</w:t>
      </w:r>
    </w:p>
    <w:p w:rsidR="00304422" w:rsidRDefault="00304422" w:rsidP="00246915">
      <w:pPr>
        <w:autoSpaceDE w:val="0"/>
      </w:pPr>
    </w:p>
    <w:p w:rsidR="00304422" w:rsidRDefault="00304422" w:rsidP="00246915">
      <w:pPr>
        <w:autoSpaceDE w:val="0"/>
      </w:pPr>
    </w:p>
    <w:p w:rsidR="00304422" w:rsidRDefault="00304422" w:rsidP="00246915">
      <w:pPr>
        <w:autoSpaceDE w:val="0"/>
      </w:pPr>
    </w:p>
    <w:p w:rsidR="00304422" w:rsidRDefault="00304422" w:rsidP="00246915"/>
    <w:p w:rsidR="00304422" w:rsidRDefault="00304422" w:rsidP="00246915"/>
    <w:p w:rsidR="00304422" w:rsidRDefault="00304422" w:rsidP="00246915"/>
    <w:p w:rsidR="00304422" w:rsidRDefault="00304422"/>
    <w:sectPr w:rsidR="00304422" w:rsidSect="000F6C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15"/>
    <w:rsid w:val="000D4BBB"/>
    <w:rsid w:val="000F6C3D"/>
    <w:rsid w:val="00100871"/>
    <w:rsid w:val="00111F97"/>
    <w:rsid w:val="001716CD"/>
    <w:rsid w:val="00246915"/>
    <w:rsid w:val="00304422"/>
    <w:rsid w:val="00422E88"/>
    <w:rsid w:val="00526304"/>
    <w:rsid w:val="0057375D"/>
    <w:rsid w:val="005D46D9"/>
    <w:rsid w:val="00644790"/>
    <w:rsid w:val="0064523E"/>
    <w:rsid w:val="00864A08"/>
    <w:rsid w:val="0096425E"/>
    <w:rsid w:val="0099391B"/>
    <w:rsid w:val="00B66911"/>
    <w:rsid w:val="00C44CC1"/>
    <w:rsid w:val="00C94E68"/>
    <w:rsid w:val="00F8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1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1340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5</cp:revision>
  <cp:lastPrinted>2013-12-09T07:04:00Z</cp:lastPrinted>
  <dcterms:created xsi:type="dcterms:W3CDTF">2013-01-02T08:00:00Z</dcterms:created>
  <dcterms:modified xsi:type="dcterms:W3CDTF">2014-01-03T08:10:00Z</dcterms:modified>
</cp:coreProperties>
</file>