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BC" w:rsidRDefault="006671BC" w:rsidP="00F45A3F"/>
    <w:p w:rsidR="006671BC" w:rsidRDefault="006671BC" w:rsidP="00F45A3F"/>
    <w:p w:rsidR="006671BC" w:rsidRDefault="006671BC" w:rsidP="00F974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UCHWAŁA NR </w:t>
      </w:r>
      <w:r w:rsidR="00F974EA">
        <w:rPr>
          <w:b/>
          <w:bCs/>
          <w:sz w:val="26"/>
          <w:szCs w:val="26"/>
        </w:rPr>
        <w:t>XLVIII/231/13</w:t>
      </w:r>
    </w:p>
    <w:p w:rsidR="006671BC" w:rsidRDefault="006671BC" w:rsidP="00F974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GMINY KORYTNICA</w:t>
      </w:r>
    </w:p>
    <w:p w:rsidR="006671BC" w:rsidRDefault="00F974EA" w:rsidP="00F974E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 dnia 30 grudnia 2013 r.</w:t>
      </w:r>
    </w:p>
    <w:p w:rsidR="006671BC" w:rsidRDefault="006671BC" w:rsidP="00F45A3F">
      <w:pPr>
        <w:rPr>
          <w:b/>
          <w:bCs/>
          <w:sz w:val="26"/>
          <w:szCs w:val="26"/>
        </w:rPr>
      </w:pPr>
    </w:p>
    <w:p w:rsidR="006671BC" w:rsidRDefault="006671BC" w:rsidP="00F45A3F">
      <w:pPr>
        <w:jc w:val="center"/>
        <w:rPr>
          <w:b/>
          <w:bCs/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w sprawie przyjęcia Gminnego Programu Przeciwdziałania Narkomanii dla Gminy Korytnica.</w:t>
      </w:r>
    </w:p>
    <w:p w:rsidR="006671BC" w:rsidRDefault="006671BC" w:rsidP="00F45A3F">
      <w:pPr>
        <w:spacing w:line="360" w:lineRule="auto"/>
        <w:ind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Na podstawie art. 10 ust. 3 ustawy z dnia 29 lipca 2005 roku o przeciwdziałaniu narkomanii (Dz. U. z 2012 r., poz. 124 ze zm. ) w związku z art. 18 ust. 2 pkt 15 ustawy z dnia 8 marca 1990 roku o samorządzie gminnym (Dz. U. z 2013 r. poz. 594 ze zm. ) Rada Gminy uchwala co następuje: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right="51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§ 1</w:t>
      </w:r>
    </w:p>
    <w:p w:rsidR="006671BC" w:rsidRDefault="006671BC" w:rsidP="00F45A3F">
      <w:pPr>
        <w:spacing w:line="360" w:lineRule="auto"/>
        <w:ind w:left="510" w:right="510"/>
        <w:jc w:val="both"/>
        <w:rPr>
          <w:sz w:val="26"/>
          <w:szCs w:val="26"/>
        </w:rPr>
      </w:pPr>
      <w:r>
        <w:rPr>
          <w:sz w:val="26"/>
          <w:szCs w:val="26"/>
        </w:rPr>
        <w:t>Przyjąć Gminny Program Przeciwdziałania Narkomanii dla Gminy Korytnica na rok 2014 w brzmieniu stanowiącym Załącznik do uchwały.</w:t>
      </w:r>
    </w:p>
    <w:p w:rsidR="006671BC" w:rsidRDefault="006671BC" w:rsidP="00F45A3F">
      <w:pPr>
        <w:spacing w:line="360" w:lineRule="auto"/>
        <w:ind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>Wykonanie uchwały powierza się Wójtowi Gminy.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F974EA" w:rsidP="00F45A3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Przewodnicząca</w:t>
      </w:r>
      <w:r w:rsidR="006671BC">
        <w:rPr>
          <w:sz w:val="26"/>
          <w:szCs w:val="26"/>
        </w:rPr>
        <w:t xml:space="preserve"> Rady Gminy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Jadwiga Jaczewska</w:t>
      </w: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left="510" w:right="510"/>
        <w:rPr>
          <w:sz w:val="26"/>
          <w:szCs w:val="26"/>
        </w:rPr>
      </w:pPr>
    </w:p>
    <w:p w:rsidR="006671BC" w:rsidRDefault="006671BC" w:rsidP="00F45A3F">
      <w:pPr>
        <w:spacing w:line="360" w:lineRule="auto"/>
        <w:ind w:right="51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671BC" w:rsidRDefault="006671BC" w:rsidP="00F45A3F"/>
    <w:p w:rsidR="006671BC" w:rsidRDefault="006671BC"/>
    <w:sectPr w:rsidR="006671BC" w:rsidSect="00D9767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3F"/>
    <w:rsid w:val="000C768A"/>
    <w:rsid w:val="00250FD4"/>
    <w:rsid w:val="00343BDC"/>
    <w:rsid w:val="0047057F"/>
    <w:rsid w:val="00490A3A"/>
    <w:rsid w:val="006671BC"/>
    <w:rsid w:val="008606F7"/>
    <w:rsid w:val="00936FE9"/>
    <w:rsid w:val="009E4230"/>
    <w:rsid w:val="00A51922"/>
    <w:rsid w:val="00C40A20"/>
    <w:rsid w:val="00D97674"/>
    <w:rsid w:val="00EF0E5A"/>
    <w:rsid w:val="00F45A3F"/>
    <w:rsid w:val="00F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3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6</cp:revision>
  <cp:lastPrinted>2013-12-09T07:03:00Z</cp:lastPrinted>
  <dcterms:created xsi:type="dcterms:W3CDTF">2013-01-02T07:59:00Z</dcterms:created>
  <dcterms:modified xsi:type="dcterms:W3CDTF">2014-01-03T08:12:00Z</dcterms:modified>
</cp:coreProperties>
</file>