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E0" w:rsidRPr="003C6952" w:rsidRDefault="008E42E0" w:rsidP="008E42E0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 xml:space="preserve">Załącznik do Zarządzenia Nr </w:t>
      </w:r>
      <w:r>
        <w:rPr>
          <w:rFonts w:ascii="Times New Roman" w:hAnsi="Times New Roman" w:cs="Times New Roman"/>
          <w:sz w:val="16"/>
          <w:szCs w:val="16"/>
        </w:rPr>
        <w:t>431/22</w:t>
      </w:r>
    </w:p>
    <w:p w:rsidR="008E42E0" w:rsidRPr="003C6952" w:rsidRDefault="008E42E0" w:rsidP="008E42E0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  <w:t>Wójta Gminy Korytnica</w:t>
      </w:r>
    </w:p>
    <w:p w:rsidR="008E42E0" w:rsidRPr="003C6952" w:rsidRDefault="008E42E0" w:rsidP="008E42E0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</w:r>
      <w:r w:rsidRPr="003C6952">
        <w:rPr>
          <w:rFonts w:ascii="Times New Roman" w:hAnsi="Times New Roman" w:cs="Times New Roman"/>
          <w:sz w:val="16"/>
          <w:szCs w:val="16"/>
        </w:rPr>
        <w:tab/>
        <w:t xml:space="preserve">z dnia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3C6952">
        <w:rPr>
          <w:rFonts w:ascii="Times New Roman" w:hAnsi="Times New Roman" w:cs="Times New Roman"/>
          <w:sz w:val="16"/>
          <w:szCs w:val="16"/>
        </w:rPr>
        <w:t xml:space="preserve"> grudnia 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3C6952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8E42E0" w:rsidRPr="00AD34C2" w:rsidRDefault="008E42E0" w:rsidP="008E42E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34C2">
        <w:rPr>
          <w:rFonts w:ascii="Times New Roman" w:hAnsi="Times New Roman" w:cs="Times New Roman"/>
          <w:b/>
          <w:sz w:val="28"/>
          <w:szCs w:val="28"/>
        </w:rPr>
        <w:t>WYKAZ</w:t>
      </w:r>
    </w:p>
    <w:p w:rsidR="008E42E0" w:rsidRPr="00E92C08" w:rsidRDefault="008E42E0" w:rsidP="008E42E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8">
        <w:rPr>
          <w:rFonts w:ascii="Times New Roman" w:hAnsi="Times New Roman" w:cs="Times New Roman"/>
          <w:b/>
          <w:sz w:val="24"/>
          <w:szCs w:val="24"/>
        </w:rPr>
        <w:t xml:space="preserve">nieruchomości przeznaczonych do oddania w użyczenie </w:t>
      </w:r>
    </w:p>
    <w:p w:rsid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Korytnica działając na podstawie art. 35 ust. 1 ustawy z dnia 21 sierpnia 1997 r. o gospodarce nieruchomościami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r., poz. 1899 ze zm.) podaje do publicznej wiadomości wykaz nieruchomości, stanowiącej własność Gminy Korytnica przeznaczonej </w:t>
      </w:r>
      <w:r>
        <w:rPr>
          <w:rFonts w:ascii="Times New Roman" w:hAnsi="Times New Roman" w:cs="Times New Roman"/>
          <w:sz w:val="24"/>
          <w:szCs w:val="24"/>
        </w:rPr>
        <w:br/>
        <w:t>do oddania w użyczenie: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3"/>
        <w:gridCol w:w="10028"/>
      </w:tblGrid>
      <w:tr w:rsidR="008E42E0" w:rsidTr="009B4490">
        <w:trPr>
          <w:trHeight w:val="51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Małkowskiego 20A, 07-120 Korytnica</w:t>
            </w:r>
          </w:p>
        </w:tc>
      </w:tr>
      <w:tr w:rsidR="008E42E0" w:rsidTr="009B4490">
        <w:trPr>
          <w:trHeight w:val="69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której znajduje się gabinet rehabilitacji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wg księgi wieczystej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nieruchomości, na której znajduje się budynek gminny, w którym usytuowany jest gabinet rehabilitacji o powierzchni 101,80 m 2, Sąd Rejonowy w Węgrowie prowadzi księgę wieczystą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SI1W/00028924/8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 przeznaczona do użyczenia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o powierzchni użytkowej 101,80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 budynku gminnym,</w:t>
            </w:r>
            <w:r w:rsidRPr="00AD3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odrębne wejście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sposób jej zagospodarowania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 usług publicznych z dopuszczeniem usług.  Umowa użyczenia nieruchomości na rzecz Samodzielnego Publicznego Zakładu Opieki Zdrowotnej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Węgrowie w celu świadczenia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zakresu rehabilitacji leczniczej dla mieszkańców Gminy Korytnica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użyczenia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stycznia 2023 r. – 31 grudnia 2023 r.</w:t>
            </w:r>
          </w:p>
        </w:tc>
      </w:tr>
      <w:tr w:rsidR="008E42E0" w:rsidTr="009B4490">
        <w:trPr>
          <w:trHeight w:val="5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Czynsz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8E42E0" w:rsidTr="009B4490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wnoszenia opłat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E0" w:rsidRDefault="008E42E0" w:rsidP="009B449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8E42E0" w:rsidRDefault="008E42E0" w:rsidP="008E42E0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Niniejszy wykaz wywiesza się na okres 21 dni, licząc od dnia 14 grudnia 2022 r., na tablicy ogłoszeń Urzędu Gminy Korytnica przy </w:t>
      </w:r>
      <w:r>
        <w:rPr>
          <w:rFonts w:ascii="Times New Roman" w:hAnsi="Times New Roman" w:cs="Times New Roman"/>
        </w:rPr>
        <w:br/>
        <w:t>ul. Małkowskiego 20 oraz umieszcza się na stronie internetowej Gminy oraz w Biuletynie Informacji Publicznej w Korytnicy. Informację o zamieszczeniu wykazu podaje się do publicznej wiadomości poprzez ogłoszenie w prasie lokalnej „Tygodnik Siedlecki”.</w:t>
      </w:r>
    </w:p>
    <w:p w:rsid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Termin składania wniosków przez osoby, którym przysługuje pierwszeństwo w nabyciu ww. nieruchomości na podstawie art. 34 ust. 1 pkt. 1 i pkt 2 ustawy z dnia 21 sierpnia 1997 r. o gospodarce nieruchomościami (t. j. Dz. U. z 2021 r. poz. 1899 ze zm.) wynosi 6 tygodni od dnia ogłoszenia niniejszego wykazu.</w:t>
      </w:r>
    </w:p>
    <w:p w:rsid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Szczegółowych informacji udziela pracownik Referatu Organizacyjnego Urzędu Gminy w Korytnicy, ul. Małkowskiego 20, pok. 21 lub telefonicznie pod nr telefonu (25) 661 22 84.</w:t>
      </w:r>
    </w:p>
    <w:p w:rsid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</w:t>
      </w:r>
    </w:p>
    <w:p w:rsidR="004C685C" w:rsidRPr="008E42E0" w:rsidRDefault="008E42E0" w:rsidP="008E42E0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/-/ Stanisław </w:t>
      </w:r>
      <w:proofErr w:type="spellStart"/>
      <w:r>
        <w:rPr>
          <w:rFonts w:ascii="Times New Roman" w:hAnsi="Times New Roman" w:cs="Times New Roman"/>
        </w:rPr>
        <w:t>Komudziński</w:t>
      </w:r>
      <w:bookmarkStart w:id="0" w:name="_GoBack"/>
      <w:bookmarkEnd w:id="0"/>
      <w:proofErr w:type="spellEnd"/>
    </w:p>
    <w:sectPr w:rsidR="004C685C" w:rsidRPr="008E42E0" w:rsidSect="009E6BAB">
      <w:pgSz w:w="16838" w:h="11906" w:orient="landscape"/>
      <w:pgMar w:top="851" w:right="1418" w:bottom="851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0"/>
    <w:rsid w:val="004C685C"/>
    <w:rsid w:val="008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3F952-78B4-4A1D-B9A9-E55D0D91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E0"/>
    <w:pPr>
      <w:suppressAutoHyphens/>
    </w:pPr>
    <w:rPr>
      <w:rFonts w:ascii="Calibri" w:eastAsia="SimSun" w:hAnsi="Calibri" w:cs="font28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cp:lastPrinted>2022-12-08T12:38:00Z</cp:lastPrinted>
  <dcterms:created xsi:type="dcterms:W3CDTF">2022-12-08T12:37:00Z</dcterms:created>
  <dcterms:modified xsi:type="dcterms:W3CDTF">2022-12-08T12:39:00Z</dcterms:modified>
</cp:coreProperties>
</file>