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9E" w:rsidRPr="001769A8" w:rsidRDefault="00006B9E" w:rsidP="007A70B3">
      <w:pPr>
        <w:rPr>
          <w:rFonts w:cs="Tahoma"/>
          <w:sz w:val="20"/>
          <w:szCs w:val="20"/>
        </w:rPr>
      </w:pP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 w:rsidRPr="001769A8">
        <w:rPr>
          <w:rFonts w:cs="Tahoma"/>
          <w:sz w:val="20"/>
          <w:szCs w:val="20"/>
        </w:rPr>
        <w:t>Załącznik do Uchwały Nr</w:t>
      </w:r>
      <w:r w:rsidR="001769A8" w:rsidRPr="001769A8">
        <w:rPr>
          <w:rFonts w:cs="Tahoma"/>
          <w:sz w:val="20"/>
          <w:szCs w:val="20"/>
        </w:rPr>
        <w:t xml:space="preserve"> XLVIII/231/13</w:t>
      </w:r>
      <w:r w:rsidRPr="001769A8">
        <w:rPr>
          <w:rFonts w:cs="Tahoma"/>
          <w:sz w:val="20"/>
          <w:szCs w:val="20"/>
        </w:rPr>
        <w:t xml:space="preserve"> </w:t>
      </w:r>
    </w:p>
    <w:p w:rsidR="00006B9E" w:rsidRPr="001769A8" w:rsidRDefault="001769A8" w:rsidP="007A70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6B9E" w:rsidRPr="001769A8">
        <w:rPr>
          <w:sz w:val="20"/>
          <w:szCs w:val="20"/>
        </w:rPr>
        <w:t xml:space="preserve">Rady Gminy Korytnica </w:t>
      </w:r>
    </w:p>
    <w:p w:rsidR="00006B9E" w:rsidRPr="001769A8" w:rsidRDefault="001769A8" w:rsidP="007A70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6B9E" w:rsidRPr="001769A8">
        <w:rPr>
          <w:sz w:val="20"/>
          <w:szCs w:val="20"/>
        </w:rPr>
        <w:t xml:space="preserve">z dnia </w:t>
      </w:r>
      <w:r w:rsidRPr="001769A8">
        <w:rPr>
          <w:sz w:val="20"/>
          <w:szCs w:val="20"/>
        </w:rPr>
        <w:t>30 grudnia 2013 r.</w:t>
      </w:r>
    </w:p>
    <w:p w:rsidR="00006B9E" w:rsidRDefault="00006B9E" w:rsidP="007A70B3"/>
    <w:p w:rsidR="00006B9E" w:rsidRDefault="00006B9E" w:rsidP="007A70B3"/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GMINNY PROGRAM PRZECIWDZIAŁANIA NARKOMANII </w:t>
      </w: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DLA GMINY KORYTNICA NA ROK 2014</w:t>
      </w: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WSTĘP</w:t>
      </w: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  <w:t xml:space="preserve">Narkomania stanowi wyzwanie cywilizacyjne o zasięgu globalnym. Niesie za sobą poważne ryzyko dla zdrowia publicznego, szczególnie w kontekście chorób infekcyjnych tj. HIV, żółtaczka, choroby weneryczne, gruźlica. Narkomania, zjawisko patologiczne zatacza coraz szersze kręgi, a używanie środków odurzających wywołuje uzależnienie i uszkadza  najważniejsze narządy organizmu ( mózg, serce, wątroba, płuca ) doprowadzając do zgonu. Ich używanie jest nielegalne i ukrywane, dlatego trudno jest ocenić rozmiar występowania zjawiska narkomanii oraz związanych z nim niekorzystnych konsekwencji zdrowotnych. Ponadto zjawisko narkomanii ściśle związane jest z wieloma problemami społecznymi takimi jak: ubóstwo, prostytucja, przestępczość, bezdomność. Narkomania to nie tylko problem wielkich miast. Narkotyki docierają do małych miasteczek i wsi. Przyczyną sięgania po narkotyk jest potrzeba wrażeń i integracji z grupą. Dlatego też już od kilku lat w polskich szkołach są realizowane programy profilaktyczne, które mają się przyczynić do kształtowania odpowiedniej i dojrzałej postawy wobec narkotyków. Z obserwacji pedagogicznej nauczycieli, wychowawców i rodziców zauważa się wzrost liczby młodych ludzi sięgających po narkotyki. Zmiany w systemie oświaty nakładają na szkoły obowiązek tworzenia i realizowania programów profilaktycznych. Zarówno to jak i konieczność podnoszenia kwalifikacji w zakresie profilaktyki sprzyjają współpracy szkół z organizacjami zajmującymi się profesjonalnie przeciwdziałaniem uzależnieniom. Istnieje zatem potrzeba stałego podnoszenia kwalifikacji nauczycieli w zakresie umiejętności interpersonalnych w kontaktach z uczniem, co pozwoliłoby na pozyskanie sympatii i zaufania uczniów, a co za tym idzie umożliwiłoby wczesne rozpoznanie zagrożeń i pomoc młodzieży.    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1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CELE PROGRAMU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Podjęcie działań mających na celu zapobieganie wszelkim uzależnieniom poprzez redukcję dostępności substancji narkotycznych, a przede wszystkim poprzez pracę profilaktyczną w środowisku lokalnym.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Dostarczenie fachowej wiedzy wszystkim podmiotom zainteresowanych tematem zagrożeń związanych z narkomanią i uwrażliwienie na wczesne oznaki uzależnienia oraz  informowanie o dostępnych formach pomocy.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Wykreowanie wśród dzieci, młodzieży i osób dorosłych racjonalnych postaw wobec narkotyków i innych substancji o działaniu odurzającym poprzez wdrażanie i realizację programów profilaktycznych.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Organizowanie spędzania wolnego czasu dla dzieci i młodzieży szczególnie z grup podwyższonego ryzyka. 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ODBIORCY PROGRAMU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1.Dzieci i młodzież szkół podstawowych.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Młodzież gimnazjalna.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Rodzice i rodziny osób uzależnionych.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Osoby zajmujące się wychowaniem i profilaktyką w szkołach.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Osoby zajmujące się wychowaniem i profilaktyką w świetlicach szkolnych.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REALIZATORZY GMINNEGO PROGRAMU 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PRZECIWDZIAŁANIA NARKOMANII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Gminna Komisja Rozwiązywania Problemów Alkoholowych.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Gminny Ośrodek Pomocy Społecznej.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Szkoły.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Inne podmioty, które realizują zadania wynikające z ustawy o przeciwdziałaniu narkomanii.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2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ZADANIA GMINNEGO PROGRAMU PRZECIWDZIAŁANIA NARKOMANII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Zwiększenie dostępności pomocy terapeutycznej i rehabilitacyjnej dla osób uzależnionych i osób zagrożonych uzależnieniem.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szkoleń w czasie wczesnego rozpoznania i krótkiej interwencji w zakresie uzależnień narkomanią.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Organizowanie i prowadzenie stałego systemu informacji na temat profilaktyki i rozwiązywania problemów związanych z zażywaniem narkotyków i innych substancji o działaniu odurzającym.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Zwiększenie dostępności pomocy medycznej, terapeutycznej i rehabilitacyjnej dla osób uzależnionych i ich rodzin.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3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Udzielenie rodzinom, w których występują problemy narkomanii pomocy psychologicznej i prawnej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spotkań dla rodziców dotyczących profilaktyki i rozwiązywania problemów związanych z nadużywaniem narkotyków.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Szerokie upowszechnienie wiedzy ( plakaty, ulotki ) o możliwościach i procedurze administracyjno - prawnej kierowania osób uzależnionych na leczenie.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3. Dofinansowanie funkcjonowania świetlic szkolno - wychowawczych dla dzieci i młodzieży i dofinansowanie do przeprowadzenia programów profilaktycznych na temat narkotyków.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>Rozdział 4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Prowadzenie profilaktycznej działalności informacyjnej, edukacyjnej oraz szkoleniowej w zakresie rozwiązywania problemów narkomanii w szczególności dla dzieci i młodzieży.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spotkań, szkoleń, prelekcji dotyczących profilaktyki i rozwiązywania problemów związanych z narkomanią we wszystkich szkołach na terenie gminy.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Prowadzenie konkursów wiedzy o zdrowiu wśród młodzieży.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Udział w lokalnych kampaniach edukacyjnych związanych z profilaktyką narkotykową i rozwiązywaniem problemów społecznych związanych z uzależnieniami.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Upowszechnienie materiałów edukacyjnych o tematyce antynarkotykowej - plakaty, ulotki, filmy i książki.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Promowanie zdrowego stylu życia wolnego od narkotyków i innych używek oraz różnych form aktywnego spędzania wolnego czasu poprzez: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a) organizowanie imprez sportowych i rekreacyjnych dla dzieci i młodzieży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b) organizowanie atrakcyjnych form czynnego wypoczynku tj. wycieczki, festyny, biwaki itp.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6. Realizowanie elementów profilaktyki podczas festynów i imprez np. z okazji Dnia Dziecka itp.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7. Dożywianie dzieci uczestniczących w programach o tematyce antyalkoholowej i antynarkotykowej organizowanych w ramach zajęć pozalekcyjnych.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5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Wspomaganie działań instytucji, organizacji pozarządowych i osób fizycznych służących rozwiązywaniu problemów narkomanii.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Współfinansowanie tematycznych konferencji i spotkań poświęconych problemom narkomanii na terenie gminy.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Udział w lokalnych kampaniach edukacyjnych związanych z profilaktyką narkotykową.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Realizacja zadań we współpracy ze szkołami i innymi instytucjami zajmującymi się problemem narkomanii.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Współorganizowanie szkoleń w zakresie rozwiązywania problemów narkomanii dla poszczególnych grup zawodowych mających do czynienia z osobami zagrożonymi uzależnieniem.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6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Pomoc społeczna osobom uzależnionym i rodzinom osób uzależnionych dotkniętym ubóstwem i wykluczeniem społecznym realizowana będzie poprzez: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 w:rsidRPr="00E653BF">
        <w:rPr>
          <w:rFonts w:cs="Tahoma"/>
          <w:sz w:val="26"/>
          <w:szCs w:val="26"/>
        </w:rPr>
        <w:t>1.</w:t>
      </w:r>
      <w:r>
        <w:rPr>
          <w:rFonts w:cs="Tahoma"/>
          <w:sz w:val="26"/>
          <w:szCs w:val="26"/>
        </w:rPr>
        <w:t xml:space="preserve"> Udzielanie zainteresowanym informacji o ośrodkach i grupach terapeutycznych, grupach wsparcia.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Pomoc w aktywnych poszukiwaniach pracy przez osoby uzależnione od narkotyków, oraz rodziny tych osób.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Informowanie osób uzależnionych od narkotyków o kursach i szkoleniach organizowanych przez Powiatowy Urząd Pracy w Węgrowie.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Współpraca z Powiatowym Urzędem Pracy w Węgrowie w zakresie informowania osób uzależnionych o dostępnych ofertach pracy.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7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Źródła finansowania</w:t>
      </w:r>
    </w:p>
    <w:p w:rsidR="00006B9E" w:rsidRPr="0036313B" w:rsidRDefault="00006B9E" w:rsidP="007A70B3">
      <w:pPr>
        <w:pStyle w:val="Akapitzlist"/>
        <w:spacing w:line="360" w:lineRule="auto"/>
        <w:ind w:left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</w:t>
      </w:r>
      <w:r w:rsidRPr="0036313B">
        <w:rPr>
          <w:rFonts w:cs="Tahoma"/>
          <w:sz w:val="26"/>
          <w:szCs w:val="26"/>
        </w:rPr>
        <w:t>Budżet gminy - środki uzyskane z zezwoleń na sprzedaż napojów alkoholowych na terenie gminy.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Pr="0036313B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8</w:t>
      </w: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WYDATKI GMINNEGO PROGRAMU PRZECIWDZIAŁANIA NARKOMANII NA ROK 2014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 Organizowanie spektakli profilaktycznych dla dzieci, szkoleń dla nauczycieli i innych grup zawodowych w zakresie przeciwdziałania narkomanii                                                                                       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- 1 000 zł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sz w:val="26"/>
          <w:szCs w:val="26"/>
        </w:rPr>
        <w:t xml:space="preserve">2. Dofinansowanie biwaków, obozów i innych imprez dla dzieci i  młodzieży związanych z profilaktyką przeciwdziałania narkomanii         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- 500 zł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Upowszechnienie wiedzy ( ulotki, plakaty, materiały edukacyjne ), udział w kampaniach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- 1 000 zł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Doposażenie świetlic opiekuńczo – wychowawczych oraz koszty dożywiania dzieci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- 2500 zł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---------------------------------------------------------------------------------------------------------------</w:t>
      </w:r>
    </w:p>
    <w:p w:rsidR="00006B9E" w:rsidRDefault="00006B9E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Razem                                                                                                                      5 000 zł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</w:t>
      </w:r>
      <w:r>
        <w:rPr>
          <w:rFonts w:cs="Tahoma"/>
          <w:sz w:val="26"/>
          <w:szCs w:val="26"/>
        </w:rPr>
        <w:t>/ słownie: pięć tysięcy złotych /</w:t>
      </w:r>
    </w:p>
    <w:p w:rsidR="00006B9E" w:rsidRDefault="00006B9E" w:rsidP="007A70B3">
      <w:pPr>
        <w:spacing w:line="360" w:lineRule="auto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  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  </w:t>
      </w:r>
    </w:p>
    <w:p w:rsidR="00006B9E" w:rsidRDefault="00006B9E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06B9E" w:rsidRDefault="00006B9E" w:rsidP="007A70B3">
      <w:pPr>
        <w:spacing w:line="360" w:lineRule="auto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</w:t>
      </w: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06B9E" w:rsidRDefault="00006B9E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</w:t>
      </w:r>
    </w:p>
    <w:p w:rsidR="00006B9E" w:rsidRDefault="00006B9E" w:rsidP="007A70B3">
      <w:pPr>
        <w:jc w:val="both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 w:rsidP="007A70B3">
      <w:pPr>
        <w:jc w:val="center"/>
        <w:rPr>
          <w:rFonts w:cs="Tahoma"/>
          <w:b/>
          <w:bCs/>
          <w:sz w:val="28"/>
          <w:szCs w:val="28"/>
        </w:rPr>
      </w:pPr>
    </w:p>
    <w:p w:rsidR="00006B9E" w:rsidRDefault="00006B9E"/>
    <w:sectPr w:rsidR="00006B9E" w:rsidSect="00B95C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B3"/>
    <w:rsid w:val="00006B9E"/>
    <w:rsid w:val="001769A8"/>
    <w:rsid w:val="001D3BF1"/>
    <w:rsid w:val="002E4D38"/>
    <w:rsid w:val="0036313B"/>
    <w:rsid w:val="00473AAE"/>
    <w:rsid w:val="005E4018"/>
    <w:rsid w:val="007A70B3"/>
    <w:rsid w:val="00953DC4"/>
    <w:rsid w:val="00B95C81"/>
    <w:rsid w:val="00BD5B1E"/>
    <w:rsid w:val="00E653BF"/>
    <w:rsid w:val="00F6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B3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5</cp:revision>
  <cp:lastPrinted>2013-12-02T10:10:00Z</cp:lastPrinted>
  <dcterms:created xsi:type="dcterms:W3CDTF">2013-01-02T07:53:00Z</dcterms:created>
  <dcterms:modified xsi:type="dcterms:W3CDTF">2014-01-03T08:20:00Z</dcterms:modified>
</cp:coreProperties>
</file>